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4"/>
        <w:gridCol w:w="2567"/>
        <w:gridCol w:w="4394"/>
      </w:tblGrid>
      <w:tr w:rsidR="00F60C84" w:rsidRPr="00396F64" w14:paraId="2E858C8F" w14:textId="77777777" w:rsidTr="004C6131">
        <w:trPr>
          <w:cantSplit/>
          <w:trHeight w:val="330"/>
          <w:tblHeader/>
        </w:trPr>
        <w:tc>
          <w:tcPr>
            <w:tcW w:w="23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0F0E4F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Word/phrase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A4CB1B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Translation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10C5EA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Usage/memory aid</w:t>
            </w:r>
          </w:p>
        </w:tc>
      </w:tr>
      <w:tr w:rsidR="006E38D4" w:rsidRPr="00771588" w14:paraId="1C4F3CE0" w14:textId="77777777" w:rsidTr="004C6131">
        <w:trPr>
          <w:cantSplit/>
          <w:trHeight w:val="330"/>
        </w:trPr>
        <w:tc>
          <w:tcPr>
            <w:tcW w:w="9356" w:type="dxa"/>
            <w:gridSpan w:val="4"/>
            <w:shd w:val="clear" w:color="auto" w:fill="A6A6A6" w:themeFill="background1" w:themeFillShade="A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6E08AA" w14:textId="54BCD7E5" w:rsidR="006E38D4" w:rsidRPr="00C330F3" w:rsidRDefault="00771588" w:rsidP="007D7B7D">
            <w:pPr>
              <w:pStyle w:val="ekvtabelleGLOS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lang w:val="en-GB"/>
              </w:rPr>
              <w:t>  </w:t>
            </w:r>
            <w:r w:rsidRPr="00B9203B">
              <w:rPr>
                <w:lang w:val="en-US"/>
              </w:rPr>
              <w:t>World cities, global cities, diverse cities</w:t>
            </w:r>
            <w:r w:rsidR="006E38D4">
              <w:rPr>
                <w:lang w:val="en-GB"/>
              </w:rPr>
              <w:tab/>
            </w:r>
            <w:r w:rsidRPr="001037B9">
              <w:rPr>
                <w:lang w:val="en-US"/>
              </w:rPr>
              <w:t>Can global cities still th</w:t>
            </w:r>
            <w:r>
              <w:rPr>
                <w:lang w:val="en-US"/>
              </w:rPr>
              <w:t>rive after the Covid-19 crisis?</w:t>
            </w:r>
          </w:p>
        </w:tc>
      </w:tr>
      <w:tr w:rsidR="00C330F3" w14:paraId="28B1CCDF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3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44D80D" w14:textId="77777777" w:rsidR="00C330F3" w:rsidRDefault="00C330F3" w:rsidP="004E5633">
            <w:proofErr w:type="spellStart"/>
            <w:r>
              <w:t>impact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3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21307B" w14:textId="77777777" w:rsidR="00C330F3" w:rsidRDefault="00C330F3" w:rsidP="004E5633">
            <w:r>
              <w:t xml:space="preserve">Auswirkung; Einfluss </w:t>
            </w:r>
          </w:p>
        </w:tc>
        <w:tc>
          <w:tcPr>
            <w:tcW w:w="4394" w:type="dxa"/>
            <w:tcBorders>
              <w:top w:val="single" w:sz="3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4DBCA6" w14:textId="77777777" w:rsidR="00C330F3" w:rsidRDefault="00C330F3" w:rsidP="00134046">
            <w:pPr>
              <w:pStyle w:val="ekvaufzhlungGLOS"/>
            </w:pPr>
            <w:r>
              <w:t>My middle school teacher had a great impact on me. I studied biology because of him.</w:t>
            </w:r>
          </w:p>
          <w:p w14:paraId="1E4AD73E" w14:textId="77777777" w:rsidR="00C330F3" w:rsidRDefault="00C330F3" w:rsidP="00134046">
            <w:pPr>
              <w:pStyle w:val="ekvaufzhlungGLOS"/>
            </w:pPr>
            <w:r>
              <w:t>usually singular</w:t>
            </w:r>
          </w:p>
          <w:p w14:paraId="38301C13" w14:textId="77777777" w:rsidR="00C330F3" w:rsidRDefault="00C330F3" w:rsidP="00134046">
            <w:pPr>
              <w:pStyle w:val="ekvaufzhlungGLOS"/>
            </w:pPr>
            <w:r>
              <w:t>impact = effect</w:t>
            </w:r>
          </w:p>
        </w:tc>
      </w:tr>
      <w:tr w:rsidR="00C330F3" w:rsidRPr="001037B9" w14:paraId="44432549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0D5F94" w14:textId="77777777" w:rsidR="00C330F3" w:rsidRDefault="00C330F3" w:rsidP="004E5633">
            <w:proofErr w:type="spellStart"/>
            <w:r>
              <w:t>decline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187F11" w14:textId="77777777" w:rsidR="00C330F3" w:rsidRDefault="00C330F3" w:rsidP="004E5633">
            <w:r>
              <w:t xml:space="preserve">Rückgang; Abnahme; Niedergang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CF81E5" w14:textId="77777777" w:rsidR="00C330F3" w:rsidRDefault="00C330F3" w:rsidP="00134046">
            <w:pPr>
              <w:pStyle w:val="ekvaufzhlungGLOS"/>
            </w:pPr>
            <w:r>
              <w:t>The rapid decline in sales worried the CEO.</w:t>
            </w:r>
          </w:p>
          <w:p w14:paraId="05B71C6A" w14:textId="77777777" w:rsidR="00C330F3" w:rsidRDefault="00C330F3" w:rsidP="00134046">
            <w:pPr>
              <w:pStyle w:val="ekvaufzhlungGLOS"/>
            </w:pPr>
            <w:r>
              <w:t>decline ↔ growth</w:t>
            </w:r>
          </w:p>
          <w:p w14:paraId="5CC9C97A" w14:textId="77777777" w:rsidR="00C330F3" w:rsidRDefault="00C330F3" w:rsidP="00134046">
            <w:pPr>
              <w:pStyle w:val="ekvaufzhlungGLOS"/>
            </w:pPr>
            <w:r>
              <w:t>decline → to decline</w:t>
            </w:r>
          </w:p>
        </w:tc>
      </w:tr>
      <w:tr w:rsidR="00C330F3" w14:paraId="552AC94D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FA44CC" w14:textId="77777777" w:rsidR="00C330F3" w:rsidRDefault="00C330F3" w:rsidP="004E5633">
            <w:r>
              <w:t xml:space="preserve">rural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2E39CD" w14:textId="77777777" w:rsidR="00C330F3" w:rsidRDefault="00C330F3" w:rsidP="004E5633">
            <w:r>
              <w:t xml:space="preserve">ländlich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6C3256" w14:textId="77777777" w:rsidR="00C330F3" w:rsidRDefault="00C330F3" w:rsidP="00134046">
            <w:pPr>
              <w:pStyle w:val="ekvaufzhlungGLOS"/>
            </w:pPr>
            <w:r>
              <w:t>We live in a rural area with lots of fields.</w:t>
            </w:r>
          </w:p>
          <w:p w14:paraId="0BD3BDF3" w14:textId="77777777" w:rsidR="00C330F3" w:rsidRDefault="00C330F3" w:rsidP="00134046">
            <w:pPr>
              <w:pStyle w:val="ekvaufzhlungGLOS"/>
            </w:pPr>
            <w:r>
              <w:t>rural ↔ urban</w:t>
            </w:r>
          </w:p>
        </w:tc>
      </w:tr>
      <w:tr w:rsidR="00C330F3" w:rsidRPr="00771588" w14:paraId="0AF51054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797E61" w14:textId="77777777" w:rsidR="00C330F3" w:rsidRDefault="00C330F3" w:rsidP="004E5633">
            <w:proofErr w:type="spellStart"/>
            <w:r>
              <w:t>area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F243FB" w14:textId="77777777" w:rsidR="00C330F3" w:rsidRDefault="00C330F3" w:rsidP="004E5633">
            <w:r>
              <w:t xml:space="preserve">Areal; Gebiet; Fläche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26A782" w14:textId="77777777" w:rsidR="00C330F3" w:rsidRDefault="00C330F3" w:rsidP="00134046">
            <w:pPr>
              <w:pStyle w:val="ekvaufzhlungGLOS"/>
            </w:pPr>
            <w:r>
              <w:t>What sports events are there in your area?</w:t>
            </w:r>
          </w:p>
        </w:tc>
      </w:tr>
      <w:tr w:rsidR="00C330F3" w:rsidRPr="00771588" w14:paraId="5EF5918B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802D3F" w14:textId="77777777" w:rsidR="00C330F3" w:rsidRDefault="00C330F3" w:rsidP="004E5633">
            <w:proofErr w:type="spellStart"/>
            <w:r>
              <w:t>benefit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54B5B6" w14:textId="77777777" w:rsidR="00C330F3" w:rsidRDefault="00C330F3" w:rsidP="004E5633">
            <w:r>
              <w:t xml:space="preserve">Vorteil; Nutzen; Unterstützung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CBC948" w14:textId="77777777" w:rsidR="00C330F3" w:rsidRDefault="00C330F3" w:rsidP="00134046">
            <w:pPr>
              <w:pStyle w:val="ekvaufzhlungGLOS"/>
            </w:pPr>
            <w:r>
              <w:t xml:space="preserve">Living in New York has </w:t>
            </w:r>
            <w:proofErr w:type="gramStart"/>
            <w:r>
              <w:t>lots of</w:t>
            </w:r>
            <w:proofErr w:type="gramEnd"/>
            <w:r>
              <w:t xml:space="preserve"> benefits, e.g. great food, amazing events and an international atmosphere.</w:t>
            </w:r>
          </w:p>
        </w:tc>
      </w:tr>
      <w:tr w:rsidR="00C330F3" w:rsidRPr="00771588" w14:paraId="290B89F9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DD58CB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cluster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A41F4F" w14:textId="77777777" w:rsidR="00C330F3" w:rsidRPr="001037B9" w:rsidRDefault="00C330F3" w:rsidP="004E5633">
            <w:r w:rsidRPr="001037B9">
              <w:t xml:space="preserve">sich zusammenscharren; sich aneinander kauern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22969" w14:textId="77777777" w:rsidR="00C330F3" w:rsidRDefault="00C330F3" w:rsidP="00134046">
            <w:pPr>
              <w:pStyle w:val="ekvaufzhlungGLOS"/>
            </w:pPr>
            <w:r>
              <w:t>The fans clustered together in front of the hotel to see their idol.</w:t>
            </w:r>
          </w:p>
        </w:tc>
      </w:tr>
      <w:tr w:rsidR="00C330F3" w:rsidRPr="00771588" w14:paraId="6E7A2596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B8CD5B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collaborate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AAE2DD" w14:textId="77777777" w:rsidR="00C330F3" w:rsidRDefault="00C330F3" w:rsidP="004E5633">
            <w:r>
              <w:t xml:space="preserve">zusammenarbeiten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CE2B13" w14:textId="77777777" w:rsidR="00C330F3" w:rsidRDefault="00C330F3" w:rsidP="00134046">
            <w:pPr>
              <w:pStyle w:val="ekvaufzhlungGLOS"/>
            </w:pPr>
            <w:r>
              <w:t>The criminal collaborated with the police to receive a lower sentence.</w:t>
            </w:r>
          </w:p>
          <w:p w14:paraId="6C575C3B" w14:textId="77777777" w:rsidR="00C330F3" w:rsidRDefault="00C330F3" w:rsidP="00134046">
            <w:pPr>
              <w:pStyle w:val="ekvaufzhlungGLOS"/>
            </w:pPr>
            <w:r>
              <w:t>to collaborate = to work together</w:t>
            </w:r>
          </w:p>
        </w:tc>
      </w:tr>
      <w:tr w:rsidR="00C330F3" w14:paraId="20537269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00E9E5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19E084" w14:textId="77777777" w:rsidR="00C330F3" w:rsidRDefault="00C330F3" w:rsidP="004E5633">
            <w:r>
              <w:t xml:space="preserve">austauschen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C6F821" w14:textId="77777777" w:rsidR="00C330F3" w:rsidRDefault="00C330F3" w:rsidP="00134046">
            <w:pPr>
              <w:pStyle w:val="ekvaufzhlungGLOS"/>
            </w:pPr>
            <w:proofErr w:type="gramStart"/>
            <w:r>
              <w:t>Let’s</w:t>
            </w:r>
            <w:proofErr w:type="gramEnd"/>
            <w:r>
              <w:t xml:space="preserve"> exchange phone numbers.</w:t>
            </w:r>
          </w:p>
          <w:p w14:paraId="2429CB1A" w14:textId="77777777" w:rsidR="00C330F3" w:rsidRDefault="00C330F3" w:rsidP="00134046">
            <w:pPr>
              <w:pStyle w:val="ekvaufzhlungGLOS"/>
            </w:pPr>
            <w:r>
              <w:t>to exchange data/experiences/information/opinions/presents</w:t>
            </w:r>
          </w:p>
          <w:p w14:paraId="7261785D" w14:textId="77777777" w:rsidR="00C330F3" w:rsidRDefault="00C330F3" w:rsidP="00134046">
            <w:pPr>
              <w:pStyle w:val="ekvaufzhlungGLOS"/>
            </w:pPr>
            <w:r>
              <w:t>to exchange → to change</w:t>
            </w:r>
          </w:p>
        </w:tc>
      </w:tr>
      <w:tr w:rsidR="00C330F3" w:rsidRPr="00771588" w14:paraId="64B7252E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58EBE7" w14:textId="77777777" w:rsidR="00C330F3" w:rsidRDefault="00C330F3" w:rsidP="004E5633">
            <w:r>
              <w:t>*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go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decline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5EDAE1" w14:textId="77777777" w:rsidR="00C330F3" w:rsidRDefault="00C330F3" w:rsidP="004E5633">
            <w:r>
              <w:t xml:space="preserve">verfallen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FFBB09" w14:textId="77777777" w:rsidR="00C330F3" w:rsidRDefault="00C330F3" w:rsidP="00134046">
            <w:pPr>
              <w:pStyle w:val="ekvaufzhlungGLOS"/>
            </w:pPr>
            <w:r>
              <w:t>This had once been an important industrial area before it went into decline.</w:t>
            </w:r>
          </w:p>
        </w:tc>
      </w:tr>
      <w:tr w:rsidR="00C330F3" w14:paraId="7B5BD016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1A388A" w14:textId="77777777" w:rsidR="00C330F3" w:rsidRDefault="00C330F3" w:rsidP="004E5633">
            <w:proofErr w:type="spellStart"/>
            <w:r>
              <w:t>suburb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F7F660" w14:textId="77777777" w:rsidR="00C330F3" w:rsidRDefault="00C330F3" w:rsidP="004E5633">
            <w:r>
              <w:t xml:space="preserve">Vorort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B39E76" w14:textId="77777777" w:rsidR="00C330F3" w:rsidRDefault="00C330F3" w:rsidP="00134046">
            <w:pPr>
              <w:pStyle w:val="ekvaufzhlungGLOS"/>
            </w:pPr>
            <w:r>
              <w:t>We moved from a small apartment downtown to a large house in the suburbs.</w:t>
            </w:r>
          </w:p>
          <w:p w14:paraId="09D2E9B1" w14:textId="77777777" w:rsidR="00C330F3" w:rsidRDefault="00C330F3" w:rsidP="00134046">
            <w:pPr>
              <w:pStyle w:val="ekvaufzhlungGLOS"/>
            </w:pPr>
            <w:r>
              <w:t>suburb → suburban</w:t>
            </w:r>
          </w:p>
        </w:tc>
      </w:tr>
      <w:tr w:rsidR="00C330F3" w:rsidRPr="00771588" w14:paraId="7ABF2F9E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4AE351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affect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FF4FB3" w14:textId="77777777" w:rsidR="00C330F3" w:rsidRDefault="00C330F3" w:rsidP="004E5633">
            <w:r>
              <w:t xml:space="preserve">beeinflussen; beeinträchtigen; betreffen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A1657C" w14:textId="77777777" w:rsidR="00C330F3" w:rsidRDefault="00C330F3" w:rsidP="00134046">
            <w:pPr>
              <w:pStyle w:val="ekvaufzhlungGLOS"/>
            </w:pPr>
            <w:r>
              <w:t>His difficult childhood still affects his behaviour.</w:t>
            </w:r>
          </w:p>
        </w:tc>
      </w:tr>
      <w:tr w:rsidR="00C330F3" w14:paraId="18D13816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92BE0E" w14:textId="77777777" w:rsidR="00C330F3" w:rsidRDefault="00C330F3" w:rsidP="004E5633">
            <w:proofErr w:type="spellStart"/>
            <w:r>
              <w:t>acceleration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91EA16" w14:textId="77777777" w:rsidR="00C330F3" w:rsidRDefault="00C330F3" w:rsidP="004E5633">
            <w:r>
              <w:t xml:space="preserve">Beschleunigung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CE4761" w14:textId="77777777" w:rsidR="00C330F3" w:rsidRDefault="00C330F3" w:rsidP="00134046">
            <w:pPr>
              <w:pStyle w:val="ekvaufzhlungGLOS"/>
            </w:pPr>
            <w:r>
              <w:t>The crisis has led to an acceleration in the digitalisation process in schools.</w:t>
            </w:r>
          </w:p>
          <w:p w14:paraId="5395119B" w14:textId="77777777" w:rsidR="00C330F3" w:rsidRDefault="00C330F3" w:rsidP="00134046">
            <w:pPr>
              <w:pStyle w:val="ekvaufzhlungGLOS"/>
            </w:pPr>
            <w:r>
              <w:t>acceleration → to accelerate</w:t>
            </w:r>
          </w:p>
        </w:tc>
      </w:tr>
      <w:tr w:rsidR="00C330F3" w14:paraId="386B8D81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615020" w14:textId="77777777" w:rsidR="00C330F3" w:rsidRDefault="00C330F3" w:rsidP="004E5633">
            <w:proofErr w:type="spellStart"/>
            <w:r>
              <w:lastRenderedPageBreak/>
              <w:t>inevitable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4BB4F1" w14:textId="77777777" w:rsidR="00C330F3" w:rsidRDefault="00C330F3" w:rsidP="004E5633">
            <w:r>
              <w:t xml:space="preserve">unvermeidlich; unabwendbar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6948CF" w14:textId="77777777" w:rsidR="00C330F3" w:rsidRDefault="00C330F3" w:rsidP="00134046">
            <w:pPr>
              <w:pStyle w:val="ekvaufzhlungGLOS"/>
            </w:pPr>
            <w:r>
              <w:t>The current situation will have inevitable economic consequences.</w:t>
            </w:r>
          </w:p>
          <w:p w14:paraId="3A1AFD13" w14:textId="77777777" w:rsidR="00C330F3" w:rsidRDefault="00C330F3" w:rsidP="00134046">
            <w:pPr>
              <w:pStyle w:val="ekvaufzhlungGLOS"/>
            </w:pPr>
            <w:r>
              <w:t>inevitable ↔ avoidable</w:t>
            </w:r>
          </w:p>
        </w:tc>
      </w:tr>
      <w:tr w:rsidR="00C330F3" w14:paraId="7C9903AD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207245" w14:textId="77777777" w:rsidR="00C330F3" w:rsidRDefault="00C330F3" w:rsidP="004E5633">
            <w:proofErr w:type="spellStart"/>
            <w:r>
              <w:t>development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CC83D4" w14:textId="77777777" w:rsidR="00C330F3" w:rsidRDefault="00C330F3" w:rsidP="004E5633">
            <w:r>
              <w:t xml:space="preserve">Entwicklung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EA2FC9" w14:textId="77777777" w:rsidR="00C330F3" w:rsidRDefault="00C330F3" w:rsidP="00134046">
            <w:pPr>
              <w:pStyle w:val="ekvaufzhlungGLOS"/>
            </w:pPr>
            <w:r>
              <w:t>We encourage our junior staff to make a career development plan so that they can reach their goals.</w:t>
            </w:r>
          </w:p>
          <w:p w14:paraId="37380EB5" w14:textId="77777777" w:rsidR="00C330F3" w:rsidRDefault="00C330F3" w:rsidP="00134046">
            <w:pPr>
              <w:pStyle w:val="ekvaufzhlungGLOS"/>
            </w:pPr>
            <w:r>
              <w:t>development → to develop </w:t>
            </w:r>
          </w:p>
        </w:tc>
      </w:tr>
      <w:tr w:rsidR="00C330F3" w14:paraId="5B9BC6CD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2F0075" w14:textId="77777777" w:rsidR="00C330F3" w:rsidRDefault="00C330F3" w:rsidP="004E5633">
            <w:proofErr w:type="spellStart"/>
            <w:r>
              <w:t>creation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313EAD" w14:textId="77777777" w:rsidR="00C330F3" w:rsidRDefault="00C330F3" w:rsidP="004E5633">
            <w:r>
              <w:t xml:space="preserve">Erschaffung; Erstellung; Schöpfung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3E5933" w14:textId="77777777" w:rsidR="00C330F3" w:rsidRDefault="00C330F3" w:rsidP="00134046">
            <w:pPr>
              <w:pStyle w:val="ekvaufzhlungGLOS"/>
            </w:pPr>
            <w:r>
              <w:t>The government is going to support the creation of new jobs in the field of education.</w:t>
            </w:r>
          </w:p>
          <w:p w14:paraId="3DF0D803" w14:textId="77777777" w:rsidR="00C330F3" w:rsidRDefault="00C330F3" w:rsidP="00134046">
            <w:pPr>
              <w:pStyle w:val="ekvaufzhlungGLOS"/>
            </w:pPr>
            <w:r>
              <w:t>creation → to create</w:t>
            </w:r>
          </w:p>
        </w:tc>
      </w:tr>
      <w:tr w:rsidR="00C330F3" w14:paraId="6E630E4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268CE7" w14:textId="77777777" w:rsidR="00C330F3" w:rsidRDefault="00C330F3" w:rsidP="004E5633">
            <w:proofErr w:type="spellStart"/>
            <w:r>
              <w:t>trend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F83903" w14:textId="77777777" w:rsidR="00C330F3" w:rsidRDefault="00C330F3" w:rsidP="004E5633">
            <w:r>
              <w:t xml:space="preserve">Trend; Entwicklung; Richtung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AFD953" w14:textId="77777777" w:rsidR="00C330F3" w:rsidRDefault="00C330F3" w:rsidP="00134046">
            <w:pPr>
              <w:pStyle w:val="ekvaufzhlungGLOS"/>
            </w:pPr>
            <w:r>
              <w:t>This company constantly sets new trends in the communication sector.</w:t>
            </w:r>
          </w:p>
          <w:p w14:paraId="2130F63C" w14:textId="77777777" w:rsidR="00C330F3" w:rsidRDefault="00C330F3" w:rsidP="00134046">
            <w:pPr>
              <w:pStyle w:val="ekvaufzhlungGLOS"/>
            </w:pPr>
            <w:r>
              <w:t>upward/downward trend</w:t>
            </w:r>
          </w:p>
        </w:tc>
      </w:tr>
      <w:tr w:rsidR="00C330F3" w:rsidRPr="00771588" w14:paraId="4E346AF0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2863C8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88D855" w14:textId="77777777" w:rsidR="00C330F3" w:rsidRDefault="00C330F3" w:rsidP="004E5633">
            <w:r>
              <w:t xml:space="preserve">im Homeoffice arbeiten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00534" w14:textId="77777777" w:rsidR="00C330F3" w:rsidRDefault="00C330F3" w:rsidP="00134046">
            <w:pPr>
              <w:pStyle w:val="ekvaufzhlungGLOS"/>
            </w:pPr>
            <w:r>
              <w:t xml:space="preserve">In the </w:t>
            </w:r>
            <w:proofErr w:type="gramStart"/>
            <w:r>
              <w:t>past</w:t>
            </w:r>
            <w:proofErr w:type="gramEnd"/>
            <w:r>
              <w:t xml:space="preserve"> I had to commute over an hour to and from work, but now I can work from home.</w:t>
            </w:r>
          </w:p>
        </w:tc>
      </w:tr>
      <w:tr w:rsidR="00C330F3" w14:paraId="6115616A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F76B3A" w14:textId="77777777" w:rsidR="00C330F3" w:rsidRDefault="00C330F3" w:rsidP="004E5633">
            <w:proofErr w:type="spellStart"/>
            <w:r>
              <w:t>adoption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D97B71" w14:textId="77777777" w:rsidR="00C330F3" w:rsidRDefault="00C330F3" w:rsidP="004E5633">
            <w:r>
              <w:t xml:space="preserve">Annahme; Übernahme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61830E" w14:textId="77777777" w:rsidR="00C330F3" w:rsidRDefault="00C330F3" w:rsidP="00134046">
            <w:pPr>
              <w:pStyle w:val="ekvaufzhlungGLOS"/>
            </w:pPr>
            <w:r>
              <w:t>The adoption of the new system went smoothly.</w:t>
            </w:r>
          </w:p>
          <w:p w14:paraId="76ED843A" w14:textId="77777777" w:rsidR="00C330F3" w:rsidRDefault="00C330F3" w:rsidP="00134046">
            <w:pPr>
              <w:pStyle w:val="ekvaufzhlungGLOS"/>
            </w:pPr>
            <w:r>
              <w:t xml:space="preserve">adoption = the act of accepting </w:t>
            </w:r>
            <w:proofErr w:type="spellStart"/>
            <w:r>
              <w:t>sth</w:t>
            </w:r>
            <w:proofErr w:type="spellEnd"/>
            <w:r>
              <w:t>, e.g. a new policy</w:t>
            </w:r>
          </w:p>
          <w:p w14:paraId="10F6A49A" w14:textId="77777777" w:rsidR="00C330F3" w:rsidRDefault="00C330F3" w:rsidP="00134046">
            <w:pPr>
              <w:pStyle w:val="ekvaufzhlungGLOS"/>
            </w:pPr>
            <w:r>
              <w:t>adoption → to adopt </w:t>
            </w:r>
          </w:p>
        </w:tc>
      </w:tr>
      <w:tr w:rsidR="00C330F3" w:rsidRPr="00771588" w14:paraId="1CA1D08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470590" w14:textId="77777777" w:rsidR="00C330F3" w:rsidRDefault="00C330F3" w:rsidP="004E5633">
            <w:r>
              <w:t>e-</w:t>
            </w:r>
            <w:proofErr w:type="spellStart"/>
            <w:r>
              <w:t>commerce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AD27ED" w14:textId="77777777" w:rsidR="00C330F3" w:rsidRDefault="00C330F3" w:rsidP="004E5633">
            <w:r>
              <w:t xml:space="preserve">Onlinehandel; Internethandel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E174EE" w14:textId="77777777" w:rsidR="00C330F3" w:rsidRDefault="00C330F3" w:rsidP="00134046">
            <w:pPr>
              <w:pStyle w:val="ekvaufzhlungGLOS"/>
            </w:pPr>
            <w:r>
              <w:t>I work for an e-commerce company.</w:t>
            </w:r>
          </w:p>
          <w:p w14:paraId="504FB364" w14:textId="77777777" w:rsidR="00C330F3" w:rsidRDefault="00C330F3" w:rsidP="00134046">
            <w:pPr>
              <w:pStyle w:val="ekvaufzhlungGLOS"/>
            </w:pPr>
            <w:r>
              <w:t>E-commerce is short for electronic commerce.</w:t>
            </w:r>
          </w:p>
        </w:tc>
      </w:tr>
      <w:tr w:rsidR="00C330F3" w:rsidRPr="00771588" w14:paraId="0327FE7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C8C227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manage </w:t>
            </w:r>
            <w:proofErr w:type="spellStart"/>
            <w:r>
              <w:t>sth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CD0B1D" w14:textId="77777777" w:rsidR="00C330F3" w:rsidRDefault="00C330F3" w:rsidP="004E5633">
            <w:proofErr w:type="spellStart"/>
            <w:r>
              <w:t>etw</w:t>
            </w:r>
            <w:proofErr w:type="spellEnd"/>
            <w:r>
              <w:t xml:space="preserve">. bewältigen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30332B" w14:textId="77777777" w:rsidR="00C330F3" w:rsidRDefault="00C330F3" w:rsidP="00134046">
            <w:pPr>
              <w:pStyle w:val="ekvaufzhlungGLOS"/>
            </w:pPr>
            <w:r>
              <w:t>They have successfully managed the difficult situation.</w:t>
            </w:r>
          </w:p>
        </w:tc>
      </w:tr>
      <w:tr w:rsidR="00C330F3" w:rsidRPr="00771588" w14:paraId="582A8993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591EC7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handle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FE7715" w14:textId="77777777" w:rsidR="00C330F3" w:rsidRDefault="00C330F3" w:rsidP="004E5633">
            <w:r>
              <w:t xml:space="preserve">umgehen mit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2B59B6" w14:textId="77777777" w:rsidR="00C330F3" w:rsidRDefault="00C330F3" w:rsidP="00134046">
            <w:pPr>
              <w:pStyle w:val="ekvaufzhlungGLOS"/>
            </w:pPr>
            <w:r>
              <w:t xml:space="preserve">We </w:t>
            </w:r>
            <w:proofErr w:type="gramStart"/>
            <w:r>
              <w:t>have got</w:t>
            </w:r>
            <w:proofErr w:type="gramEnd"/>
            <w:r>
              <w:t xml:space="preserve"> the means to handle the crisis.</w:t>
            </w:r>
          </w:p>
          <w:p w14:paraId="101D8957" w14:textId="77777777" w:rsidR="00C330F3" w:rsidRDefault="00C330F3" w:rsidP="00134046">
            <w:pPr>
              <w:pStyle w:val="ekvaufzhlungGLOS"/>
            </w:pPr>
            <w:r>
              <w:t>to handle = to deal with</w:t>
            </w:r>
          </w:p>
        </w:tc>
      </w:tr>
      <w:tr w:rsidR="00C330F3" w14:paraId="29BF3ADA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ECA45E" w14:textId="77777777" w:rsidR="00C330F3" w:rsidRDefault="00C330F3" w:rsidP="004E5633">
            <w:proofErr w:type="spellStart"/>
            <w:r>
              <w:t>demand</w:t>
            </w:r>
            <w:proofErr w:type="spellEnd"/>
            <w:r>
              <w:t xml:space="preserve"> (</w:t>
            </w:r>
            <w:proofErr w:type="spellStart"/>
            <w:r>
              <w:t>for</w:t>
            </w:r>
            <w:proofErr w:type="spellEnd"/>
            <w:r>
              <w:t xml:space="preserve">)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A8D6D" w14:textId="77777777" w:rsidR="00C330F3" w:rsidRDefault="00C330F3" w:rsidP="004E5633">
            <w:r>
              <w:t xml:space="preserve">Bedarf (an); Nachfrage (nach)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C0825D" w14:textId="77777777" w:rsidR="00C330F3" w:rsidRDefault="00C330F3" w:rsidP="00134046">
            <w:pPr>
              <w:pStyle w:val="ekvaufzhlungGLOS"/>
            </w:pPr>
            <w:r>
              <w:t>The demand for coal is down.</w:t>
            </w:r>
          </w:p>
          <w:p w14:paraId="1155F5B1" w14:textId="77777777" w:rsidR="00C330F3" w:rsidRDefault="00C330F3" w:rsidP="00134046">
            <w:pPr>
              <w:pStyle w:val="ekvaufzhlungGLOS"/>
            </w:pPr>
            <w:r>
              <w:t>demand (for) → to demand</w:t>
            </w:r>
          </w:p>
        </w:tc>
      </w:tr>
      <w:tr w:rsidR="00C330F3" w:rsidRPr="00771588" w14:paraId="111A339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4195D6" w14:textId="77777777" w:rsidR="00C330F3" w:rsidRDefault="00C330F3" w:rsidP="004E5633">
            <w:r>
              <w:t xml:space="preserve">uniform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1E0802" w14:textId="77777777" w:rsidR="00C330F3" w:rsidRDefault="00C330F3" w:rsidP="004E5633">
            <w:r>
              <w:t xml:space="preserve">einheitlich; gleichmäßig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2629B0" w14:textId="77777777" w:rsidR="00C330F3" w:rsidRDefault="00C330F3" w:rsidP="00134046">
            <w:pPr>
              <w:pStyle w:val="ekvaufzhlungGLOS"/>
            </w:pPr>
            <w:r>
              <w:t>They agreed on keeping the rules uniform across the whole country.</w:t>
            </w:r>
          </w:p>
        </w:tc>
      </w:tr>
      <w:tr w:rsidR="00C330F3" w:rsidRPr="00771588" w14:paraId="301360BF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3AA603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occur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FF9FBA" w14:textId="77777777" w:rsidR="00C330F3" w:rsidRDefault="00C330F3" w:rsidP="004E5633">
            <w:r>
              <w:t xml:space="preserve">sich ereignen; vorkommen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9F65DB" w14:textId="77777777" w:rsidR="00C330F3" w:rsidRDefault="00C330F3" w:rsidP="00134046">
            <w:pPr>
              <w:pStyle w:val="ekvaufzhlungGLOS"/>
            </w:pPr>
            <w:r>
              <w:t>Floods often occur in this region.</w:t>
            </w:r>
          </w:p>
        </w:tc>
      </w:tr>
      <w:tr w:rsidR="00C330F3" w:rsidRPr="001037B9" w14:paraId="47C7C771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733F39" w14:textId="77777777" w:rsidR="00C330F3" w:rsidRDefault="00C330F3" w:rsidP="004E5633">
            <w:proofErr w:type="spellStart"/>
            <w:r>
              <w:t>reduction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4D649E" w14:textId="77777777" w:rsidR="00C330F3" w:rsidRDefault="00C330F3" w:rsidP="004E5633">
            <w:r>
              <w:t xml:space="preserve">Reduzierung; Verminderung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19E56E" w14:textId="77777777" w:rsidR="00C330F3" w:rsidRDefault="00C330F3" w:rsidP="00134046">
            <w:pPr>
              <w:pStyle w:val="ekvaufzhlungGLOS"/>
            </w:pPr>
            <w:r>
              <w:t>There has been a reduction in the number of available fish products.</w:t>
            </w:r>
          </w:p>
          <w:p w14:paraId="7A83733E" w14:textId="77777777" w:rsidR="00C330F3" w:rsidRDefault="00C330F3" w:rsidP="00134046">
            <w:pPr>
              <w:pStyle w:val="ekvaufzhlungGLOS"/>
            </w:pPr>
            <w:r>
              <w:t>reduction ↔ rise</w:t>
            </w:r>
          </w:p>
          <w:p w14:paraId="1FE8F9E7" w14:textId="77777777" w:rsidR="00C330F3" w:rsidRDefault="00C330F3" w:rsidP="00134046">
            <w:pPr>
              <w:pStyle w:val="ekvaufzhlungGLOS"/>
            </w:pPr>
            <w:r>
              <w:t>reduction → to reduce</w:t>
            </w:r>
          </w:p>
        </w:tc>
      </w:tr>
      <w:tr w:rsidR="00C330F3" w:rsidRPr="00771588" w14:paraId="6F2BB151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3B208D" w14:textId="77777777" w:rsidR="00C330F3" w:rsidRDefault="00C330F3" w:rsidP="004E5633">
            <w:proofErr w:type="spellStart"/>
            <w:r>
              <w:lastRenderedPageBreak/>
              <w:t>office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5CADA5" w14:textId="77777777" w:rsidR="00C330F3" w:rsidRDefault="00C330F3" w:rsidP="004E5633">
            <w:r>
              <w:t xml:space="preserve">Bürofläche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7E6669" w14:textId="77777777" w:rsidR="00C330F3" w:rsidRDefault="00C330F3" w:rsidP="00134046">
            <w:pPr>
              <w:pStyle w:val="ekvaufzhlungGLOS"/>
            </w:pPr>
            <w:r>
              <w:t>This new building offers both residential and office space.</w:t>
            </w:r>
          </w:p>
        </w:tc>
      </w:tr>
      <w:tr w:rsidR="00C330F3" w:rsidRPr="00771588" w14:paraId="0BD8C48B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3E7532" w14:textId="77777777" w:rsidR="00C330F3" w:rsidRDefault="00C330F3" w:rsidP="004E5633">
            <w:r>
              <w:t xml:space="preserve">in </w:t>
            </w:r>
            <w:proofErr w:type="spellStart"/>
            <w:r>
              <w:t>comparison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>/</w:t>
            </w:r>
            <w:proofErr w:type="spellStart"/>
            <w:r>
              <w:t>to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22FA45" w14:textId="77777777" w:rsidR="00C330F3" w:rsidRDefault="00C330F3" w:rsidP="004E5633">
            <w:r>
              <w:t xml:space="preserve">im Vergleich mit/zu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E813B0" w14:textId="77777777" w:rsidR="00C330F3" w:rsidRDefault="00C330F3" w:rsidP="00134046">
            <w:pPr>
              <w:pStyle w:val="ekvaufzhlungGLOS"/>
            </w:pPr>
            <w:r>
              <w:t>In comparison with London, New York has taller skyscrapers.</w:t>
            </w:r>
          </w:p>
          <w:p w14:paraId="2B4832FC" w14:textId="77777777" w:rsidR="00C330F3" w:rsidRDefault="00C330F3" w:rsidP="00134046">
            <w:pPr>
              <w:pStyle w:val="ekvaufzhlungGLOS"/>
            </w:pPr>
            <w:r>
              <w:t>in comparison with/to → to compare</w:t>
            </w:r>
          </w:p>
        </w:tc>
      </w:tr>
      <w:tr w:rsidR="00C330F3" w:rsidRPr="00771588" w14:paraId="6E87F380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F8B78E" w14:textId="77777777" w:rsidR="00C330F3" w:rsidRDefault="00C330F3" w:rsidP="004E5633">
            <w:proofErr w:type="spellStart"/>
            <w:r>
              <w:t>logistics</w:t>
            </w:r>
            <w:proofErr w:type="spellEnd"/>
            <w:r>
              <w:t xml:space="preserve"> </w:t>
            </w:r>
            <w:r>
              <w:rPr>
                <w:rStyle w:val="ekvkursiv"/>
              </w:rPr>
              <w:t>(</w:t>
            </w:r>
            <w:proofErr w:type="spellStart"/>
            <w:r>
              <w:rPr>
                <w:rStyle w:val="ekvkursiv"/>
              </w:rPr>
              <w:t>pl</w:t>
            </w:r>
            <w:proofErr w:type="spellEnd"/>
            <w:r>
              <w:rPr>
                <w:rStyle w:val="ekvkursiv"/>
              </w:rPr>
              <w:t>)</w:t>
            </w:r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A678C3" w14:textId="77777777" w:rsidR="00C330F3" w:rsidRDefault="00C330F3" w:rsidP="004E5633">
            <w:r>
              <w:t xml:space="preserve">Logistik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7390D4" w14:textId="77777777" w:rsidR="00C330F3" w:rsidRDefault="00C330F3" w:rsidP="00134046">
            <w:pPr>
              <w:pStyle w:val="ekvaufzhlungGLOS"/>
            </w:pPr>
            <w:r>
              <w:t>There are several people who have organised the logistics for the party, like setting up tables, buying food and drinks etc.</w:t>
            </w:r>
          </w:p>
        </w:tc>
      </w:tr>
      <w:tr w:rsidR="00C330F3" w:rsidRPr="00771588" w14:paraId="6121CE27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955CAC" w14:textId="77777777" w:rsidR="00C330F3" w:rsidRDefault="00C330F3" w:rsidP="004E5633">
            <w:r>
              <w:t xml:space="preserve">in </w:t>
            </w:r>
            <w:proofErr w:type="spellStart"/>
            <w:r>
              <w:t>close</w:t>
            </w:r>
            <w:proofErr w:type="spellEnd"/>
            <w:r>
              <w:t xml:space="preserve"> </w:t>
            </w:r>
            <w:proofErr w:type="spellStart"/>
            <w:r>
              <w:t>proximity</w:t>
            </w:r>
            <w:proofErr w:type="spellEnd"/>
            <w:r>
              <w:t xml:space="preserve"> (</w:t>
            </w:r>
            <w:proofErr w:type="spellStart"/>
            <w:r>
              <w:t>to</w:t>
            </w:r>
            <w:proofErr w:type="spellEnd"/>
            <w:r>
              <w:t xml:space="preserve">)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113755" w14:textId="77777777" w:rsidR="00C330F3" w:rsidRDefault="00C330F3" w:rsidP="004E5633">
            <w:r>
              <w:t xml:space="preserve">in unmittelbarer Nähe (von)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8493AB" w14:textId="77777777" w:rsidR="00C330F3" w:rsidRDefault="00C330F3" w:rsidP="00134046">
            <w:pPr>
              <w:pStyle w:val="ekvaufzhlungGLOS"/>
            </w:pPr>
            <w:r>
              <w:t xml:space="preserve">Our house </w:t>
            </w:r>
            <w:proofErr w:type="gramStart"/>
            <w:r>
              <w:t>is situated</w:t>
            </w:r>
            <w:proofErr w:type="gramEnd"/>
            <w:r>
              <w:t xml:space="preserve"> in close proximity to the train station.</w:t>
            </w:r>
          </w:p>
        </w:tc>
      </w:tr>
      <w:tr w:rsidR="00C330F3" w14:paraId="0BDE473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E8F7F" w14:textId="77777777" w:rsidR="00C330F3" w:rsidRDefault="00C330F3" w:rsidP="004E5633">
            <w:proofErr w:type="spellStart"/>
            <w:r>
              <w:t>beneficial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03F978" w14:textId="77777777" w:rsidR="00C330F3" w:rsidRDefault="00C330F3" w:rsidP="004E5633">
            <w:r>
              <w:t xml:space="preserve">nützlich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862D82" w14:textId="77777777" w:rsidR="00C330F3" w:rsidRDefault="00C330F3" w:rsidP="00134046">
            <w:pPr>
              <w:pStyle w:val="ekvaufzhlungGLOS"/>
            </w:pPr>
            <w:r>
              <w:t>A basic knowledge of Spanish is beneficial if you want to travel to Mexico.</w:t>
            </w:r>
          </w:p>
          <w:p w14:paraId="388CC7EB" w14:textId="77777777" w:rsidR="00C330F3" w:rsidRDefault="00C330F3" w:rsidP="00134046">
            <w:pPr>
              <w:pStyle w:val="ekvaufzhlungGLOS"/>
            </w:pPr>
            <w:r>
              <w:t>beneficial → benefit</w:t>
            </w:r>
          </w:p>
        </w:tc>
      </w:tr>
      <w:tr w:rsidR="00C330F3" w14:paraId="58C9CD31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5F7980" w14:textId="77777777" w:rsidR="00C330F3" w:rsidRDefault="00C330F3" w:rsidP="004E5633">
            <w:proofErr w:type="spellStart"/>
            <w:r>
              <w:t>dynamic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C4FFE4" w14:textId="77777777" w:rsidR="00C330F3" w:rsidRDefault="00C330F3" w:rsidP="004E5633">
            <w:r>
              <w:t xml:space="preserve">dynamisch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997FE2" w14:textId="77777777" w:rsidR="00C330F3" w:rsidRDefault="00C330F3" w:rsidP="00134046">
            <w:pPr>
              <w:pStyle w:val="ekvaufzhlungGLOS"/>
            </w:pPr>
            <w:proofErr w:type="gramStart"/>
            <w:r>
              <w:t>I’m</w:t>
            </w:r>
            <w:proofErr w:type="gramEnd"/>
            <w:r>
              <w:t xml:space="preserve"> part of a young and dynamic team.</w:t>
            </w:r>
          </w:p>
          <w:p w14:paraId="39CBC177" w14:textId="77777777" w:rsidR="00C330F3" w:rsidRDefault="00C330F3" w:rsidP="00134046">
            <w:pPr>
              <w:pStyle w:val="ekvaufzhlungGLOS"/>
            </w:pPr>
            <w:r>
              <w:t>dynamic ↔ static</w:t>
            </w:r>
          </w:p>
        </w:tc>
      </w:tr>
      <w:tr w:rsidR="00C330F3" w14:paraId="60ED9823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D1BE45" w14:textId="77777777" w:rsidR="00C330F3" w:rsidRDefault="00C330F3" w:rsidP="004E5633">
            <w:r>
              <w:t>open-</w:t>
            </w:r>
            <w:proofErr w:type="spellStart"/>
            <w:r>
              <w:t>minded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7D455F" w14:textId="77777777" w:rsidR="00C330F3" w:rsidRDefault="00C330F3" w:rsidP="004E5633">
            <w:r>
              <w:t xml:space="preserve">offen; aufgeschlossen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DAFAFE" w14:textId="77777777" w:rsidR="00C330F3" w:rsidRDefault="00C330F3" w:rsidP="00134046">
            <w:pPr>
              <w:pStyle w:val="ekvaufzhlungGLOS"/>
            </w:pPr>
            <w:r>
              <w:t>They often try new restaurants because they are open-minded towards different foods.</w:t>
            </w:r>
          </w:p>
          <w:p w14:paraId="6CDBC5ED" w14:textId="77777777" w:rsidR="00C330F3" w:rsidRDefault="00C330F3" w:rsidP="00134046">
            <w:pPr>
              <w:pStyle w:val="ekvaufzhlungGLOS"/>
            </w:pPr>
            <w:r>
              <w:t>open-minded = willing to consider new or different ideas</w:t>
            </w:r>
          </w:p>
          <w:p w14:paraId="4645056A" w14:textId="77777777" w:rsidR="00C330F3" w:rsidRDefault="00C330F3" w:rsidP="00134046">
            <w:pPr>
              <w:pStyle w:val="ekvaufzhlungGLOS"/>
            </w:pPr>
            <w:r>
              <w:t>open-minded ↔ narrow-minded</w:t>
            </w:r>
          </w:p>
        </w:tc>
      </w:tr>
      <w:tr w:rsidR="00C330F3" w:rsidRPr="00771588" w14:paraId="7218CEED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F24E62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boost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B5CD03" w14:textId="77777777" w:rsidR="00C330F3" w:rsidRDefault="00C330F3" w:rsidP="004E5633">
            <w:r>
              <w:t xml:space="preserve">antreiben; steigern; fördern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86A389" w14:textId="77777777" w:rsidR="00C330F3" w:rsidRDefault="00C330F3" w:rsidP="00134046">
            <w:pPr>
              <w:pStyle w:val="ekvaufzhlungGLOS"/>
            </w:pPr>
            <w:r>
              <w:t>The company has boosted sales with their new campaign.</w:t>
            </w:r>
          </w:p>
          <w:p w14:paraId="403CA87E" w14:textId="77777777" w:rsidR="00C330F3" w:rsidRDefault="00C330F3" w:rsidP="00134046">
            <w:pPr>
              <w:pStyle w:val="ekvaufzhlungGLOS"/>
            </w:pPr>
            <w:r>
              <w:t>to boost the economy/the industry/sales/production/prices/inflation</w:t>
            </w:r>
          </w:p>
        </w:tc>
      </w:tr>
      <w:tr w:rsidR="00C330F3" w:rsidRPr="00771588" w14:paraId="37442081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C73C2E" w14:textId="77777777" w:rsidR="00C330F3" w:rsidRDefault="00C330F3" w:rsidP="004E5633"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growth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5C81B5" w14:textId="77777777" w:rsidR="00C330F3" w:rsidRDefault="00C330F3" w:rsidP="004E5633">
            <w:r>
              <w:t xml:space="preserve">Wirtschaftswachstum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E8E427" w14:textId="77777777" w:rsidR="00C330F3" w:rsidRDefault="00C330F3" w:rsidP="00134046">
            <w:pPr>
              <w:pStyle w:val="ekvaufzhlungGLOS"/>
            </w:pPr>
            <w:r>
              <w:t>The current energy crisis is inhibiting economic growth.</w:t>
            </w:r>
          </w:p>
          <w:p w14:paraId="0E859F7C" w14:textId="77777777" w:rsidR="00C330F3" w:rsidRDefault="00C330F3" w:rsidP="00134046">
            <w:pPr>
              <w:pStyle w:val="ekvaufzhlungGLOS"/>
            </w:pPr>
            <w:r>
              <w:t>to drive/to stimulate/to inhibit economic growth</w:t>
            </w:r>
          </w:p>
        </w:tc>
      </w:tr>
      <w:tr w:rsidR="00C330F3" w:rsidRPr="001037B9" w14:paraId="3E281373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9FC124" w14:textId="77777777" w:rsidR="00C330F3" w:rsidRDefault="00C330F3" w:rsidP="004E5633">
            <w:proofErr w:type="spellStart"/>
            <w:r>
              <w:t>residential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C15878" w14:textId="77777777" w:rsidR="00C330F3" w:rsidRPr="001037B9" w:rsidRDefault="00C330F3" w:rsidP="004E5633">
            <w:r w:rsidRPr="001037B9">
              <w:t xml:space="preserve">auf den Wohnsitz bezogen; Wohn-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6BDDFD" w14:textId="77777777" w:rsidR="00C330F3" w:rsidRDefault="00C330F3" w:rsidP="00134046">
            <w:pPr>
              <w:pStyle w:val="ekvaufzhlungGLOS"/>
            </w:pPr>
            <w:r>
              <w:t>We live in a residential area close to downtown.</w:t>
            </w:r>
          </w:p>
          <w:p w14:paraId="2330306B" w14:textId="77777777" w:rsidR="00C330F3" w:rsidRDefault="00C330F3" w:rsidP="00134046">
            <w:pPr>
              <w:pStyle w:val="ekvaufzhlungGLOS"/>
            </w:pPr>
            <w:r>
              <w:t>residential area/building/street</w:t>
            </w:r>
          </w:p>
          <w:p w14:paraId="0ABE35F1" w14:textId="77777777" w:rsidR="00C330F3" w:rsidRDefault="00C330F3" w:rsidP="00134046">
            <w:pPr>
              <w:pStyle w:val="ekvaufzhlungGLOS"/>
            </w:pPr>
            <w:r>
              <w:t>residential → resident</w:t>
            </w:r>
          </w:p>
        </w:tc>
      </w:tr>
      <w:tr w:rsidR="00C330F3" w:rsidRPr="001037B9" w14:paraId="3D0DA094" w14:textId="77777777" w:rsidTr="009A6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7F05C2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vary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0CBB4A" w14:textId="77777777" w:rsidR="00C330F3" w:rsidRDefault="00C330F3" w:rsidP="004E5633">
            <w:r>
              <w:t xml:space="preserve">variieren; verschieden sein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7A0197" w14:textId="77777777" w:rsidR="00C330F3" w:rsidRDefault="00C330F3" w:rsidP="00134046">
            <w:pPr>
              <w:pStyle w:val="ekvaufzhlungGLOS"/>
            </w:pPr>
            <w:r>
              <w:t>The price for gas is not the same all the time. It varies.</w:t>
            </w:r>
          </w:p>
          <w:p w14:paraId="689BD37F" w14:textId="77777777" w:rsidR="00C330F3" w:rsidRDefault="00C330F3" w:rsidP="00134046">
            <w:pPr>
              <w:pStyle w:val="ekvaufzhlungGLOS"/>
            </w:pPr>
            <w:r>
              <w:t>to vary → various → variety</w:t>
            </w:r>
          </w:p>
        </w:tc>
      </w:tr>
      <w:tr w:rsidR="00C330F3" w14:paraId="7D3BAFFA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D627C1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commute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BFF6BA" w14:textId="77777777" w:rsidR="00C330F3" w:rsidRDefault="00C330F3" w:rsidP="004E5633">
            <w:r>
              <w:t xml:space="preserve">pendeln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68E85B" w14:textId="77777777" w:rsidR="00C330F3" w:rsidRDefault="00C330F3" w:rsidP="00134046">
            <w:pPr>
              <w:pStyle w:val="ekvaufzhlungGLOS"/>
            </w:pPr>
            <w:r>
              <w:t>Every day she takes two trains and one bus to commute to work.</w:t>
            </w:r>
          </w:p>
          <w:p w14:paraId="1EA6BA09" w14:textId="77777777" w:rsidR="00C330F3" w:rsidRDefault="00C330F3" w:rsidP="00134046">
            <w:pPr>
              <w:pStyle w:val="ekvaufzhlungGLOS"/>
            </w:pPr>
            <w:r>
              <w:t>to commute → commuter</w:t>
            </w:r>
          </w:p>
        </w:tc>
      </w:tr>
      <w:tr w:rsidR="00C330F3" w:rsidRPr="00771588" w14:paraId="751D961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DAF950" w14:textId="77777777" w:rsidR="00C330F3" w:rsidRDefault="00C330F3" w:rsidP="004E5633">
            <w:proofErr w:type="spellStart"/>
            <w:r>
              <w:lastRenderedPageBreak/>
              <w:t>accommodation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9B56B0" w14:textId="77777777" w:rsidR="00C330F3" w:rsidRDefault="00C330F3" w:rsidP="004E5633">
            <w:r>
              <w:t xml:space="preserve">Unterbringung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599C0B" w14:textId="77777777" w:rsidR="00C330F3" w:rsidRDefault="00C330F3" w:rsidP="00134046">
            <w:pPr>
              <w:pStyle w:val="ekvaufzhlungGLOS"/>
            </w:pPr>
            <w:proofErr w:type="gramStart"/>
            <w:r>
              <w:t>We’re</w:t>
            </w:r>
            <w:proofErr w:type="gramEnd"/>
            <w:r>
              <w:t xml:space="preserve"> looki</w:t>
            </w:r>
            <w:bookmarkStart w:id="0" w:name="_GoBack"/>
            <w:bookmarkEnd w:id="0"/>
            <w:r>
              <w:t>ng for accommodation in New York for four months.</w:t>
            </w:r>
          </w:p>
          <w:p w14:paraId="6EC42072" w14:textId="77777777" w:rsidR="00C330F3" w:rsidRDefault="00C330F3" w:rsidP="00134046">
            <w:pPr>
              <w:pStyle w:val="ekvaufzhlungGLOS"/>
            </w:pPr>
            <w:r>
              <w:t>accommodation = a place where you can stay (e.g. for a holiday) or live</w:t>
            </w:r>
          </w:p>
        </w:tc>
      </w:tr>
      <w:tr w:rsidR="00C330F3" w:rsidRPr="00771588" w14:paraId="12C502CB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1316AB" w14:textId="77777777" w:rsidR="00C330F3" w:rsidRDefault="00C330F3" w:rsidP="004E5633">
            <w:proofErr w:type="spellStart"/>
            <w:r>
              <w:t>transport</w:t>
            </w:r>
            <w:proofErr w:type="spellEnd"/>
            <w:r>
              <w:t xml:space="preserve"> </w:t>
            </w:r>
            <w:proofErr w:type="spellStart"/>
            <w:r>
              <w:t>infrastructure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5967C6" w14:textId="77777777" w:rsidR="00C330F3" w:rsidRDefault="00C330F3" w:rsidP="004E5633">
            <w:r>
              <w:t xml:space="preserve">Transportinfrastruktur; Verkehrsinfrastruktur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EF05F9" w14:textId="77777777" w:rsidR="00C330F3" w:rsidRDefault="00C330F3" w:rsidP="00134046">
            <w:pPr>
              <w:pStyle w:val="ekvaufzhlungGLOS"/>
            </w:pPr>
            <w:r>
              <w:t>People in rural areas often depend on cars due to the poor public transport infrastructure.</w:t>
            </w:r>
          </w:p>
        </w:tc>
      </w:tr>
      <w:tr w:rsidR="00C330F3" w:rsidRPr="00771588" w14:paraId="7A952CA4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08D75A" w14:textId="77777777" w:rsidR="00C330F3" w:rsidRDefault="00C330F3" w:rsidP="004E5633">
            <w:proofErr w:type="spellStart"/>
            <w:r>
              <w:t>frequent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3A549E" w14:textId="77777777" w:rsidR="00C330F3" w:rsidRDefault="00C330F3" w:rsidP="004E5633">
            <w:r>
              <w:t xml:space="preserve">häufig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CCD85D" w14:textId="77777777" w:rsidR="00C330F3" w:rsidRDefault="00C330F3" w:rsidP="00134046">
            <w:pPr>
              <w:pStyle w:val="ekvaufzhlungGLOS"/>
            </w:pPr>
            <w:r>
              <w:t xml:space="preserve">She asks frequent questions because </w:t>
            </w:r>
            <w:proofErr w:type="gramStart"/>
            <w:r>
              <w:t>she’s</w:t>
            </w:r>
            <w:proofErr w:type="gramEnd"/>
            <w:r>
              <w:t xml:space="preserve"> a curious person.</w:t>
            </w:r>
          </w:p>
        </w:tc>
      </w:tr>
    </w:tbl>
    <w:p w14:paraId="5D65D2A5" w14:textId="77777777" w:rsidR="00A102AE" w:rsidRPr="0040507C" w:rsidRDefault="00A102AE" w:rsidP="00AD2788">
      <w:pPr>
        <w:ind w:right="720"/>
        <w:rPr>
          <w:lang w:val="en-US"/>
        </w:rPr>
      </w:pPr>
    </w:p>
    <w:sectPr w:rsidR="00A102AE" w:rsidRPr="0040507C" w:rsidSect="00EC1FF0">
      <w:headerReference w:type="default" r:id="rId7"/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A9540" w14:textId="77777777" w:rsidR="00ED5CE2" w:rsidRDefault="00ED5CE2" w:rsidP="003C599D">
      <w:pPr>
        <w:spacing w:line="240" w:lineRule="auto"/>
      </w:pPr>
      <w:r>
        <w:separator/>
      </w:r>
    </w:p>
    <w:p w14:paraId="168C7F6F" w14:textId="77777777" w:rsidR="00ED5CE2" w:rsidRDefault="00ED5CE2"/>
  </w:endnote>
  <w:endnote w:type="continuationSeparator" w:id="0">
    <w:p w14:paraId="01BA3D29" w14:textId="77777777" w:rsidR="00ED5CE2" w:rsidRDefault="00ED5CE2" w:rsidP="003C599D">
      <w:pPr>
        <w:spacing w:line="240" w:lineRule="auto"/>
      </w:pPr>
      <w:r>
        <w:continuationSeparator/>
      </w:r>
    </w:p>
    <w:p w14:paraId="60C90B8F" w14:textId="77777777" w:rsidR="00ED5CE2" w:rsidRDefault="00ED5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CEF Medium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Minion Pro">
    <w:altName w:val="LPP Minion Unicode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5F366A" w:rsidRPr="00F42294" w14:paraId="77028D4E" w14:textId="77777777" w:rsidTr="003F5785">
      <w:trPr>
        <w:trHeight w:hRule="exact" w:val="680"/>
      </w:trPr>
      <w:tc>
        <w:tcPr>
          <w:tcW w:w="879" w:type="dxa"/>
          <w:noWrap/>
        </w:tcPr>
        <w:p w14:paraId="4EB79698" w14:textId="77777777" w:rsidR="005F366A" w:rsidRPr="00913892" w:rsidRDefault="005F366A" w:rsidP="005F366A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88B16FD" wp14:editId="0AFDEABD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74192A4B" w14:textId="77777777" w:rsidR="005F366A" w:rsidRPr="00913892" w:rsidRDefault="005F366A" w:rsidP="005F366A">
          <w:pPr>
            <w:pStyle w:val="ekvpagina"/>
          </w:pPr>
          <w:r w:rsidRPr="00913892">
            <w:t xml:space="preserve">© Ernst Klett Verlag GmbH, </w:t>
          </w:r>
          <w:r>
            <w:t>Stuttgart 2023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047880BA" w14:textId="77777777" w:rsidR="005F366A" w:rsidRPr="00913892" w:rsidRDefault="005F366A" w:rsidP="005F366A">
          <w:pPr>
            <w:pStyle w:val="ekvquelle"/>
          </w:pPr>
          <w:r w:rsidRPr="00DD6810">
            <w:rPr>
              <w:rStyle w:val="ekvquellefett"/>
            </w:rPr>
            <w:t>Text:</w:t>
          </w:r>
          <w:r>
            <w:t xml:space="preserve"> Ernst Klett Verlag GmbH, Stuttgart</w:t>
          </w:r>
        </w:p>
      </w:tc>
      <w:tc>
        <w:tcPr>
          <w:tcW w:w="827" w:type="dxa"/>
        </w:tcPr>
        <w:p w14:paraId="1DEF0E41" w14:textId="77777777" w:rsidR="005F366A" w:rsidRPr="00913892" w:rsidRDefault="005F366A" w:rsidP="005F366A">
          <w:pPr>
            <w:pStyle w:val="ekvpagina"/>
          </w:pPr>
        </w:p>
      </w:tc>
    </w:tr>
  </w:tbl>
  <w:p w14:paraId="37F3E44B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C2C6F" w14:textId="77777777" w:rsidR="00ED5CE2" w:rsidRDefault="00ED5CE2" w:rsidP="003C599D">
      <w:pPr>
        <w:spacing w:line="240" w:lineRule="auto"/>
      </w:pPr>
      <w:r>
        <w:separator/>
      </w:r>
    </w:p>
    <w:p w14:paraId="07816642" w14:textId="77777777" w:rsidR="00ED5CE2" w:rsidRDefault="00ED5CE2"/>
  </w:footnote>
  <w:footnote w:type="continuationSeparator" w:id="0">
    <w:p w14:paraId="55CC0BFB" w14:textId="77777777" w:rsidR="00ED5CE2" w:rsidRDefault="00ED5CE2" w:rsidP="003C599D">
      <w:pPr>
        <w:spacing w:line="240" w:lineRule="auto"/>
      </w:pPr>
      <w:r>
        <w:continuationSeparator/>
      </w:r>
    </w:p>
    <w:p w14:paraId="0FF483F6" w14:textId="77777777" w:rsidR="00ED5CE2" w:rsidRDefault="00ED5C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CBBAB" w14:textId="77777777" w:rsidR="007426A8" w:rsidRDefault="007426A8">
    <w:pPr>
      <w:pStyle w:val="Kopfzeile"/>
    </w:pPr>
  </w:p>
  <w:tbl>
    <w:tblPr>
      <w:tblW w:w="10178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31"/>
      <w:gridCol w:w="2401"/>
      <w:gridCol w:w="4820"/>
      <w:gridCol w:w="2126"/>
    </w:tblGrid>
    <w:tr w:rsidR="005F366A" w:rsidRPr="00714786" w14:paraId="7ABCB1BA" w14:textId="77777777" w:rsidTr="003F5785">
      <w:trPr>
        <w:trHeight w:hRule="exact" w:val="510"/>
      </w:trPr>
      <w:tc>
        <w:tcPr>
          <w:tcW w:w="831" w:type="dxa"/>
          <w:tcBorders>
            <w:top w:val="nil"/>
            <w:bottom w:val="nil"/>
          </w:tcBorders>
          <w:noWrap/>
          <w:vAlign w:val="bottom"/>
        </w:tcPr>
        <w:p w14:paraId="7DB88295" w14:textId="5B0231A7" w:rsidR="005F366A" w:rsidRPr="00714786" w:rsidRDefault="00FD2832" w:rsidP="00334117">
          <w:pPr>
            <w:pStyle w:val="ekvkvnummer"/>
            <w:pageBreakBefore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A63AE">
            <w:rPr>
              <w:noProof/>
            </w:rPr>
            <w:t>1</w:t>
          </w:r>
          <w:r>
            <w:fldChar w:fldCharType="end"/>
          </w:r>
          <w:r w:rsidR="005F366A">
            <w:t>/</w:t>
          </w:r>
          <w:r w:rsidR="00334117">
            <w:t>4</w:t>
          </w:r>
        </w:p>
      </w:tc>
      <w:tc>
        <w:tcPr>
          <w:tcW w:w="2401" w:type="dxa"/>
          <w:tcBorders>
            <w:top w:val="nil"/>
            <w:bottom w:val="nil"/>
          </w:tcBorders>
          <w:tcMar>
            <w:left w:w="0" w:type="dxa"/>
            <w:right w:w="0" w:type="dxa"/>
          </w:tcMar>
          <w:vAlign w:val="bottom"/>
        </w:tcPr>
        <w:p w14:paraId="2A768AD0" w14:textId="77777777" w:rsidR="005F366A" w:rsidRPr="00386769" w:rsidRDefault="005F366A" w:rsidP="005F366A">
          <w:pPr>
            <w:pStyle w:val="ekvue3arial"/>
          </w:pPr>
          <w:r w:rsidRPr="00386769">
            <w:t xml:space="preserve">Green Line </w:t>
          </w:r>
          <w:r>
            <w:t>Transition</w:t>
          </w:r>
        </w:p>
      </w:tc>
      <w:tc>
        <w:tcPr>
          <w:tcW w:w="4820" w:type="dxa"/>
          <w:tcBorders>
            <w:top w:val="nil"/>
            <w:bottom w:val="nil"/>
          </w:tcBorders>
          <w:vAlign w:val="bottom"/>
        </w:tcPr>
        <w:p w14:paraId="20B80AA2" w14:textId="77777777" w:rsidR="005F366A" w:rsidRPr="00AE62AC" w:rsidRDefault="005F366A" w:rsidP="005F366A">
          <w:pPr>
            <w:pStyle w:val="ekvue3arial"/>
            <w:rPr>
              <w:lang w:val="en-US"/>
            </w:rPr>
          </w:pPr>
          <w:r w:rsidRPr="00AE62AC">
            <w:rPr>
              <w:lang w:val="en-US"/>
            </w:rPr>
            <w:t xml:space="preserve">1  New York </w:t>
          </w:r>
          <w:r w:rsidRPr="00AE62AC">
            <w:rPr>
              <w:rFonts w:cs="Arial"/>
              <w:lang w:val="en-US"/>
            </w:rPr>
            <w:t>–</w:t>
          </w:r>
          <w:r w:rsidRPr="00AE62AC">
            <w:rPr>
              <w:lang w:val="en-US"/>
            </w:rPr>
            <w:t xml:space="preserve"> aspects of a world city </w:t>
          </w:r>
        </w:p>
      </w:tc>
      <w:tc>
        <w:tcPr>
          <w:tcW w:w="2126" w:type="dxa"/>
          <w:tcBorders>
            <w:top w:val="nil"/>
            <w:bottom w:val="nil"/>
          </w:tcBorders>
          <w:vAlign w:val="bottom"/>
        </w:tcPr>
        <w:p w14:paraId="4F7C9DC0" w14:textId="77777777" w:rsidR="005F366A" w:rsidRPr="00714786" w:rsidRDefault="005F366A" w:rsidP="005F366A">
          <w:pPr>
            <w:pStyle w:val="ekvue3arial"/>
            <w:jc w:val="right"/>
          </w:pPr>
          <w:proofErr w:type="spellStart"/>
          <w:r>
            <w:t>Vocabulary</w:t>
          </w:r>
          <w:proofErr w:type="spellEnd"/>
          <w:r>
            <w:t xml:space="preserve"> </w:t>
          </w:r>
          <w:proofErr w:type="spellStart"/>
          <w:r>
            <w:t>sheet</w:t>
          </w:r>
          <w:proofErr w:type="spellEnd"/>
        </w:p>
      </w:tc>
    </w:tr>
    <w:tr w:rsidR="005F366A" w:rsidRPr="00714786" w14:paraId="45A3DD18" w14:textId="77777777" w:rsidTr="003F5785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125"/>
      </w:trPr>
      <w:tc>
        <w:tcPr>
          <w:tcW w:w="10178" w:type="dxa"/>
          <w:gridSpan w:val="4"/>
          <w:tcBorders>
            <w:top w:val="nil"/>
            <w:bottom w:val="single" w:sz="24" w:space="0" w:color="808080"/>
          </w:tcBorders>
        </w:tcPr>
        <w:p w14:paraId="33FB2AC0" w14:textId="77777777" w:rsidR="005F366A" w:rsidRPr="00714786" w:rsidRDefault="005F366A" w:rsidP="005F366A">
          <w:pPr>
            <w:rPr>
              <w:rFonts w:eastAsia="Times New Roman"/>
              <w:color w:val="FFFFFF"/>
              <w:sz w:val="6"/>
              <w:szCs w:val="6"/>
              <w:lang w:val="en-US"/>
            </w:rPr>
          </w:pPr>
        </w:p>
      </w:tc>
    </w:tr>
    <w:tr w:rsidR="005F366A" w:rsidRPr="00714786" w14:paraId="6B3555FE" w14:textId="77777777" w:rsidTr="003F5785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680"/>
      </w:trPr>
      <w:tc>
        <w:tcPr>
          <w:tcW w:w="10178" w:type="dxa"/>
          <w:gridSpan w:val="4"/>
          <w:tcBorders>
            <w:top w:val="single" w:sz="24" w:space="0" w:color="808080"/>
            <w:bottom w:val="nil"/>
          </w:tcBorders>
        </w:tcPr>
        <w:p w14:paraId="3A65B74A" w14:textId="77777777" w:rsidR="005F366A" w:rsidRPr="00714786" w:rsidRDefault="005F366A" w:rsidP="005F366A">
          <w:pPr>
            <w:rPr>
              <w:rFonts w:eastAsia="Times New Roman"/>
              <w:color w:val="FFFFFF"/>
              <w:lang w:val="en-US"/>
            </w:rPr>
          </w:pPr>
        </w:p>
      </w:tc>
    </w:tr>
  </w:tbl>
  <w:p w14:paraId="7830CF61" w14:textId="77777777" w:rsidR="007426A8" w:rsidRDefault="007426A8">
    <w:pPr>
      <w:pStyle w:val="Kopfzeile"/>
    </w:pPr>
  </w:p>
  <w:p w14:paraId="0390C1D7" w14:textId="77777777" w:rsidR="007426A8" w:rsidRDefault="007426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161A"/>
    <w:multiLevelType w:val="multilevel"/>
    <w:tmpl w:val="40CC30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3C39"/>
    <w:multiLevelType w:val="hybridMultilevel"/>
    <w:tmpl w:val="DB0A98DA"/>
    <w:lvl w:ilvl="0" w:tplc="83864FA0">
      <w:start w:val="1"/>
      <w:numFmt w:val="bullet"/>
      <w:pStyle w:val="ekvaufzhlungGLOS"/>
      <w:lvlText w:val="●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E681C"/>
    <w:multiLevelType w:val="hybridMultilevel"/>
    <w:tmpl w:val="69D81894"/>
    <w:lvl w:ilvl="0" w:tplc="AC2A6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AE"/>
    <w:rsid w:val="000040E2"/>
    <w:rsid w:val="00014D7E"/>
    <w:rsid w:val="0002009E"/>
    <w:rsid w:val="00020440"/>
    <w:rsid w:val="00020BDC"/>
    <w:rsid w:val="000307B4"/>
    <w:rsid w:val="00035074"/>
    <w:rsid w:val="00035CEB"/>
    <w:rsid w:val="00037566"/>
    <w:rsid w:val="00043523"/>
    <w:rsid w:val="00043897"/>
    <w:rsid w:val="00047A1D"/>
    <w:rsid w:val="000520A2"/>
    <w:rsid w:val="000523D4"/>
    <w:rsid w:val="00053B2F"/>
    <w:rsid w:val="00054678"/>
    <w:rsid w:val="00054A93"/>
    <w:rsid w:val="0006258C"/>
    <w:rsid w:val="00062D31"/>
    <w:rsid w:val="000673E8"/>
    <w:rsid w:val="0007328D"/>
    <w:rsid w:val="000779C3"/>
    <w:rsid w:val="000812E6"/>
    <w:rsid w:val="00090AB2"/>
    <w:rsid w:val="000928AA"/>
    <w:rsid w:val="00092E87"/>
    <w:rsid w:val="000939F5"/>
    <w:rsid w:val="00094F01"/>
    <w:rsid w:val="000A51A5"/>
    <w:rsid w:val="000A7892"/>
    <w:rsid w:val="000B098D"/>
    <w:rsid w:val="000B6110"/>
    <w:rsid w:val="000B7BD3"/>
    <w:rsid w:val="000C11E0"/>
    <w:rsid w:val="000C77CA"/>
    <w:rsid w:val="000D40DE"/>
    <w:rsid w:val="000D4791"/>
    <w:rsid w:val="000D5ADE"/>
    <w:rsid w:val="000E343E"/>
    <w:rsid w:val="000E5727"/>
    <w:rsid w:val="000F21E8"/>
    <w:rsid w:val="000F6468"/>
    <w:rsid w:val="000F6695"/>
    <w:rsid w:val="000F6FB0"/>
    <w:rsid w:val="000F7910"/>
    <w:rsid w:val="00103057"/>
    <w:rsid w:val="00107D77"/>
    <w:rsid w:val="00116EF2"/>
    <w:rsid w:val="00124062"/>
    <w:rsid w:val="00126C2B"/>
    <w:rsid w:val="00131417"/>
    <w:rsid w:val="00134046"/>
    <w:rsid w:val="00137DDD"/>
    <w:rsid w:val="00140765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E485B"/>
    <w:rsid w:val="001F1E3D"/>
    <w:rsid w:val="001F41F7"/>
    <w:rsid w:val="001F53F1"/>
    <w:rsid w:val="0020055A"/>
    <w:rsid w:val="00201AA1"/>
    <w:rsid w:val="00205239"/>
    <w:rsid w:val="00213E24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1C21"/>
    <w:rsid w:val="002527A5"/>
    <w:rsid w:val="002548B1"/>
    <w:rsid w:val="00255466"/>
    <w:rsid w:val="00255FE3"/>
    <w:rsid w:val="00260B8C"/>
    <w:rsid w:val="00260DE6"/>
    <w:rsid w:val="002610EC"/>
    <w:rsid w:val="002613E6"/>
    <w:rsid w:val="00261D9E"/>
    <w:rsid w:val="0026581E"/>
    <w:rsid w:val="00280525"/>
    <w:rsid w:val="0028107C"/>
    <w:rsid w:val="0028231D"/>
    <w:rsid w:val="00283DD0"/>
    <w:rsid w:val="00287B24"/>
    <w:rsid w:val="00287DC0"/>
    <w:rsid w:val="00291485"/>
    <w:rsid w:val="00292470"/>
    <w:rsid w:val="00297A67"/>
    <w:rsid w:val="002A25AE"/>
    <w:rsid w:val="002A4CC4"/>
    <w:rsid w:val="002B29D8"/>
    <w:rsid w:val="002B3DF1"/>
    <w:rsid w:val="002B64EA"/>
    <w:rsid w:val="002C5D15"/>
    <w:rsid w:val="002D41F4"/>
    <w:rsid w:val="002D5D44"/>
    <w:rsid w:val="002D73E6"/>
    <w:rsid w:val="002D7B0C"/>
    <w:rsid w:val="002D7B42"/>
    <w:rsid w:val="002E0135"/>
    <w:rsid w:val="002E163A"/>
    <w:rsid w:val="002E21C3"/>
    <w:rsid w:val="002E43F9"/>
    <w:rsid w:val="002F1328"/>
    <w:rsid w:val="002F4106"/>
    <w:rsid w:val="003000A6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34DB"/>
    <w:rsid w:val="0032667B"/>
    <w:rsid w:val="00331D08"/>
    <w:rsid w:val="003323B5"/>
    <w:rsid w:val="00334117"/>
    <w:rsid w:val="003373EF"/>
    <w:rsid w:val="00350FBE"/>
    <w:rsid w:val="003533C9"/>
    <w:rsid w:val="00357BFF"/>
    <w:rsid w:val="003611D5"/>
    <w:rsid w:val="00362B02"/>
    <w:rsid w:val="0036404C"/>
    <w:rsid w:val="00364D77"/>
    <w:rsid w:val="003653D5"/>
    <w:rsid w:val="003714AA"/>
    <w:rsid w:val="00374DF4"/>
    <w:rsid w:val="00376A0A"/>
    <w:rsid w:val="00380B14"/>
    <w:rsid w:val="0038356B"/>
    <w:rsid w:val="00384305"/>
    <w:rsid w:val="0039268F"/>
    <w:rsid w:val="00392CA2"/>
    <w:rsid w:val="00392F9B"/>
    <w:rsid w:val="00394595"/>
    <w:rsid w:val="003945FF"/>
    <w:rsid w:val="0039465E"/>
    <w:rsid w:val="00395174"/>
    <w:rsid w:val="003A1A19"/>
    <w:rsid w:val="003A4AD8"/>
    <w:rsid w:val="003A5B0C"/>
    <w:rsid w:val="003A5F09"/>
    <w:rsid w:val="003B348E"/>
    <w:rsid w:val="003B3ED5"/>
    <w:rsid w:val="003C39DC"/>
    <w:rsid w:val="003C3F92"/>
    <w:rsid w:val="003C599D"/>
    <w:rsid w:val="003D3D68"/>
    <w:rsid w:val="003D70F5"/>
    <w:rsid w:val="003E21AC"/>
    <w:rsid w:val="003E3FD5"/>
    <w:rsid w:val="003E6330"/>
    <w:rsid w:val="003E7B62"/>
    <w:rsid w:val="003F03AD"/>
    <w:rsid w:val="003F0467"/>
    <w:rsid w:val="003F23D7"/>
    <w:rsid w:val="003F362F"/>
    <w:rsid w:val="0040507C"/>
    <w:rsid w:val="00405D0B"/>
    <w:rsid w:val="00411B18"/>
    <w:rsid w:val="004136AD"/>
    <w:rsid w:val="00415632"/>
    <w:rsid w:val="0042107E"/>
    <w:rsid w:val="00424375"/>
    <w:rsid w:val="00431A20"/>
    <w:rsid w:val="004372DD"/>
    <w:rsid w:val="00441088"/>
    <w:rsid w:val="00441724"/>
    <w:rsid w:val="0044185E"/>
    <w:rsid w:val="00446431"/>
    <w:rsid w:val="00451982"/>
    <w:rsid w:val="00454148"/>
    <w:rsid w:val="0045673D"/>
    <w:rsid w:val="004621B3"/>
    <w:rsid w:val="0046364F"/>
    <w:rsid w:val="00465073"/>
    <w:rsid w:val="004659E7"/>
    <w:rsid w:val="0047471A"/>
    <w:rsid w:val="00475402"/>
    <w:rsid w:val="0048129F"/>
    <w:rsid w:val="00483A7A"/>
    <w:rsid w:val="00483D65"/>
    <w:rsid w:val="00486B3D"/>
    <w:rsid w:val="00490692"/>
    <w:rsid w:val="004925F2"/>
    <w:rsid w:val="004A66C3"/>
    <w:rsid w:val="004A66CF"/>
    <w:rsid w:val="004C6131"/>
    <w:rsid w:val="004D24EC"/>
    <w:rsid w:val="004E3969"/>
    <w:rsid w:val="00501528"/>
    <w:rsid w:val="00501940"/>
    <w:rsid w:val="00506880"/>
    <w:rsid w:val="005069C1"/>
    <w:rsid w:val="00506B09"/>
    <w:rsid w:val="00513C13"/>
    <w:rsid w:val="00514229"/>
    <w:rsid w:val="005156EC"/>
    <w:rsid w:val="005168A4"/>
    <w:rsid w:val="0052117E"/>
    <w:rsid w:val="00521B91"/>
    <w:rsid w:val="005252D2"/>
    <w:rsid w:val="005260A5"/>
    <w:rsid w:val="00530C92"/>
    <w:rsid w:val="00531A54"/>
    <w:rsid w:val="00533D41"/>
    <w:rsid w:val="00535AD8"/>
    <w:rsid w:val="00547103"/>
    <w:rsid w:val="00554EDA"/>
    <w:rsid w:val="00560848"/>
    <w:rsid w:val="005641F0"/>
    <w:rsid w:val="00565819"/>
    <w:rsid w:val="0057200E"/>
    <w:rsid w:val="00572A0F"/>
    <w:rsid w:val="00574FE0"/>
    <w:rsid w:val="00576D2D"/>
    <w:rsid w:val="00583FC8"/>
    <w:rsid w:val="00584F88"/>
    <w:rsid w:val="00587DF4"/>
    <w:rsid w:val="00597E2F"/>
    <w:rsid w:val="005A3E6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66A"/>
    <w:rsid w:val="005F3914"/>
    <w:rsid w:val="005F439D"/>
    <w:rsid w:val="005F511A"/>
    <w:rsid w:val="0060030C"/>
    <w:rsid w:val="006011EC"/>
    <w:rsid w:val="00602D21"/>
    <w:rsid w:val="00603AD5"/>
    <w:rsid w:val="00605B68"/>
    <w:rsid w:val="006201CB"/>
    <w:rsid w:val="00622F6B"/>
    <w:rsid w:val="00627765"/>
    <w:rsid w:val="00627A02"/>
    <w:rsid w:val="00632E2D"/>
    <w:rsid w:val="0064692C"/>
    <w:rsid w:val="00653F68"/>
    <w:rsid w:val="00661972"/>
    <w:rsid w:val="00664DE4"/>
    <w:rsid w:val="006802C4"/>
    <w:rsid w:val="0068238B"/>
    <w:rsid w:val="0068429A"/>
    <w:rsid w:val="00685FDD"/>
    <w:rsid w:val="00687CBE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0663"/>
    <w:rsid w:val="006D1F6D"/>
    <w:rsid w:val="006D49F0"/>
    <w:rsid w:val="006D7F2E"/>
    <w:rsid w:val="006E235E"/>
    <w:rsid w:val="006E38D4"/>
    <w:rsid w:val="006F0D3C"/>
    <w:rsid w:val="006F2EDC"/>
    <w:rsid w:val="006F72F5"/>
    <w:rsid w:val="007003B4"/>
    <w:rsid w:val="007020E7"/>
    <w:rsid w:val="00704625"/>
    <w:rsid w:val="00707FD3"/>
    <w:rsid w:val="00710718"/>
    <w:rsid w:val="0071249D"/>
    <w:rsid w:val="007137BC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26A8"/>
    <w:rsid w:val="00745BC6"/>
    <w:rsid w:val="00746209"/>
    <w:rsid w:val="007507F9"/>
    <w:rsid w:val="00751B0E"/>
    <w:rsid w:val="007539AD"/>
    <w:rsid w:val="00760C41"/>
    <w:rsid w:val="007619B6"/>
    <w:rsid w:val="007636A0"/>
    <w:rsid w:val="007661BA"/>
    <w:rsid w:val="00766405"/>
    <w:rsid w:val="0076691A"/>
    <w:rsid w:val="00771588"/>
    <w:rsid w:val="00772DA9"/>
    <w:rsid w:val="00775322"/>
    <w:rsid w:val="007814C9"/>
    <w:rsid w:val="00787700"/>
    <w:rsid w:val="00794685"/>
    <w:rsid w:val="007A1721"/>
    <w:rsid w:val="007A18E0"/>
    <w:rsid w:val="007A2F5A"/>
    <w:rsid w:val="007A5AA1"/>
    <w:rsid w:val="007A7AD8"/>
    <w:rsid w:val="007C1230"/>
    <w:rsid w:val="007C6602"/>
    <w:rsid w:val="007D186F"/>
    <w:rsid w:val="007D7A74"/>
    <w:rsid w:val="007D7B7D"/>
    <w:rsid w:val="007E4DDC"/>
    <w:rsid w:val="007E5E71"/>
    <w:rsid w:val="007F25E2"/>
    <w:rsid w:val="00801B7F"/>
    <w:rsid w:val="00802E02"/>
    <w:rsid w:val="00815399"/>
    <w:rsid w:val="00815A76"/>
    <w:rsid w:val="00816953"/>
    <w:rsid w:val="00816D4D"/>
    <w:rsid w:val="0082136B"/>
    <w:rsid w:val="00822A04"/>
    <w:rsid w:val="00826DDD"/>
    <w:rsid w:val="008273B7"/>
    <w:rsid w:val="008277EF"/>
    <w:rsid w:val="008318F0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5A01"/>
    <w:rsid w:val="00880B86"/>
    <w:rsid w:val="00882053"/>
    <w:rsid w:val="00886BBF"/>
    <w:rsid w:val="008942A2"/>
    <w:rsid w:val="0089534A"/>
    <w:rsid w:val="008A361D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516F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5139"/>
    <w:rsid w:val="009215E3"/>
    <w:rsid w:val="0092745B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46A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63AE"/>
    <w:rsid w:val="009A7614"/>
    <w:rsid w:val="009B10E8"/>
    <w:rsid w:val="009B3D69"/>
    <w:rsid w:val="009B431A"/>
    <w:rsid w:val="009C016F"/>
    <w:rsid w:val="009C26DF"/>
    <w:rsid w:val="009C2A7B"/>
    <w:rsid w:val="009C3C75"/>
    <w:rsid w:val="009E17E1"/>
    <w:rsid w:val="009E1BBE"/>
    <w:rsid w:val="009E2B1B"/>
    <w:rsid w:val="009E45C5"/>
    <w:rsid w:val="009E47B1"/>
    <w:rsid w:val="009F003E"/>
    <w:rsid w:val="009F0109"/>
    <w:rsid w:val="009F01E9"/>
    <w:rsid w:val="009F0769"/>
    <w:rsid w:val="009F1185"/>
    <w:rsid w:val="009F356A"/>
    <w:rsid w:val="00A024FF"/>
    <w:rsid w:val="00A05E18"/>
    <w:rsid w:val="00A06A4B"/>
    <w:rsid w:val="00A06EFE"/>
    <w:rsid w:val="00A07149"/>
    <w:rsid w:val="00A07BFD"/>
    <w:rsid w:val="00A102AE"/>
    <w:rsid w:val="00A13F07"/>
    <w:rsid w:val="00A170E5"/>
    <w:rsid w:val="00A2146F"/>
    <w:rsid w:val="00A22154"/>
    <w:rsid w:val="00A228DC"/>
    <w:rsid w:val="00A238E9"/>
    <w:rsid w:val="00A23E76"/>
    <w:rsid w:val="00A26B32"/>
    <w:rsid w:val="00A27593"/>
    <w:rsid w:val="00A35787"/>
    <w:rsid w:val="00A3685C"/>
    <w:rsid w:val="00A43B4C"/>
    <w:rsid w:val="00A478DC"/>
    <w:rsid w:val="00A541BF"/>
    <w:rsid w:val="00A63F8C"/>
    <w:rsid w:val="00A6510E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2788"/>
    <w:rsid w:val="00AD4D22"/>
    <w:rsid w:val="00AE65F6"/>
    <w:rsid w:val="00AF053E"/>
    <w:rsid w:val="00B00587"/>
    <w:rsid w:val="00B02054"/>
    <w:rsid w:val="00B038DB"/>
    <w:rsid w:val="00B039E8"/>
    <w:rsid w:val="00B13A6E"/>
    <w:rsid w:val="00B14B45"/>
    <w:rsid w:val="00B155E8"/>
    <w:rsid w:val="00B15F75"/>
    <w:rsid w:val="00B17D4D"/>
    <w:rsid w:val="00B2194E"/>
    <w:rsid w:val="00B31F29"/>
    <w:rsid w:val="00B32DAF"/>
    <w:rsid w:val="00B3499A"/>
    <w:rsid w:val="00B3751A"/>
    <w:rsid w:val="00B37E68"/>
    <w:rsid w:val="00B468CC"/>
    <w:rsid w:val="00B526EC"/>
    <w:rsid w:val="00B52FB3"/>
    <w:rsid w:val="00B539A7"/>
    <w:rsid w:val="00B54655"/>
    <w:rsid w:val="00B6045F"/>
    <w:rsid w:val="00B60BEA"/>
    <w:rsid w:val="00B70F74"/>
    <w:rsid w:val="00B7242A"/>
    <w:rsid w:val="00B8071F"/>
    <w:rsid w:val="00B82B4E"/>
    <w:rsid w:val="00B8420E"/>
    <w:rsid w:val="00B90CE1"/>
    <w:rsid w:val="00BA1A23"/>
    <w:rsid w:val="00BA2134"/>
    <w:rsid w:val="00BA60BB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079DC"/>
    <w:rsid w:val="00C172AE"/>
    <w:rsid w:val="00C17BE6"/>
    <w:rsid w:val="00C330F3"/>
    <w:rsid w:val="00C343F5"/>
    <w:rsid w:val="00C40555"/>
    <w:rsid w:val="00C40D51"/>
    <w:rsid w:val="00C41FA7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0C8"/>
    <w:rsid w:val="00C94D17"/>
    <w:rsid w:val="00CA20E2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107D"/>
    <w:rsid w:val="00D125BD"/>
    <w:rsid w:val="00D12661"/>
    <w:rsid w:val="00D12FE4"/>
    <w:rsid w:val="00D14F61"/>
    <w:rsid w:val="00D1582D"/>
    <w:rsid w:val="00D220B0"/>
    <w:rsid w:val="00D2569D"/>
    <w:rsid w:val="00D27767"/>
    <w:rsid w:val="00D27A1B"/>
    <w:rsid w:val="00D30D6C"/>
    <w:rsid w:val="00D32C55"/>
    <w:rsid w:val="00D34DC1"/>
    <w:rsid w:val="00D403F7"/>
    <w:rsid w:val="00D520BE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2856"/>
    <w:rsid w:val="00DF4371"/>
    <w:rsid w:val="00DF625F"/>
    <w:rsid w:val="00DF74DB"/>
    <w:rsid w:val="00E00893"/>
    <w:rsid w:val="00E01841"/>
    <w:rsid w:val="00E045FD"/>
    <w:rsid w:val="00E0500F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68F"/>
    <w:rsid w:val="00E50799"/>
    <w:rsid w:val="00E552A4"/>
    <w:rsid w:val="00E604BE"/>
    <w:rsid w:val="00E6190A"/>
    <w:rsid w:val="00E63251"/>
    <w:rsid w:val="00E70C40"/>
    <w:rsid w:val="00E710C7"/>
    <w:rsid w:val="00E80DED"/>
    <w:rsid w:val="00E843A4"/>
    <w:rsid w:val="00E87AD7"/>
    <w:rsid w:val="00E92984"/>
    <w:rsid w:val="00E95ED3"/>
    <w:rsid w:val="00EA0A45"/>
    <w:rsid w:val="00EA5CCB"/>
    <w:rsid w:val="00EA7542"/>
    <w:rsid w:val="00EB2280"/>
    <w:rsid w:val="00EC1621"/>
    <w:rsid w:val="00EC1FF0"/>
    <w:rsid w:val="00EC662E"/>
    <w:rsid w:val="00ED07FE"/>
    <w:rsid w:val="00ED5CE2"/>
    <w:rsid w:val="00EE049D"/>
    <w:rsid w:val="00EE2721"/>
    <w:rsid w:val="00EE2A0B"/>
    <w:rsid w:val="00EF6029"/>
    <w:rsid w:val="00F16DA0"/>
    <w:rsid w:val="00F23554"/>
    <w:rsid w:val="00F241DA"/>
    <w:rsid w:val="00F24740"/>
    <w:rsid w:val="00F26805"/>
    <w:rsid w:val="00F30571"/>
    <w:rsid w:val="00F335CB"/>
    <w:rsid w:val="00F33957"/>
    <w:rsid w:val="00F35DB1"/>
    <w:rsid w:val="00F3651F"/>
    <w:rsid w:val="00F36D0F"/>
    <w:rsid w:val="00F4144F"/>
    <w:rsid w:val="00F42294"/>
    <w:rsid w:val="00F42F7B"/>
    <w:rsid w:val="00F445A9"/>
    <w:rsid w:val="00F459EB"/>
    <w:rsid w:val="00F52C9C"/>
    <w:rsid w:val="00F55BE1"/>
    <w:rsid w:val="00F60C84"/>
    <w:rsid w:val="00F6336A"/>
    <w:rsid w:val="00F72065"/>
    <w:rsid w:val="00F778DC"/>
    <w:rsid w:val="00F80183"/>
    <w:rsid w:val="00F849BE"/>
    <w:rsid w:val="00F852F1"/>
    <w:rsid w:val="00F94A4B"/>
    <w:rsid w:val="00F97AD4"/>
    <w:rsid w:val="00FB0917"/>
    <w:rsid w:val="00FB0F16"/>
    <w:rsid w:val="00FB1CD7"/>
    <w:rsid w:val="00FB1D7F"/>
    <w:rsid w:val="00FB59FB"/>
    <w:rsid w:val="00FB72A0"/>
    <w:rsid w:val="00FC35C5"/>
    <w:rsid w:val="00FC7DBF"/>
    <w:rsid w:val="00FD2832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66E8F"/>
  <w15:chartTrackingRefBased/>
  <w15:docId w15:val="{BC85F663-D938-4239-8F1E-F7789EF7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kv.grundtext.arial"/>
    <w:uiPriority w:val="99"/>
    <w:qFormat/>
    <w:rsid w:val="00E87AD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unhideWhenUsed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2D73E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2D73E6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2D73E6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2D73E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99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2D73E6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9E2B1B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2D73E6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2D73E6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2D73E6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2D73E6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kapitellinksbndig">
    <w:name w:val="ekv.kapitel.linksbündig"/>
    <w:basedOn w:val="ekvkapitel"/>
    <w:semiHidden/>
    <w:qFormat/>
    <w:rsid w:val="00251C21"/>
  </w:style>
  <w:style w:type="paragraph" w:customStyle="1" w:styleId="ekvkvnummerzentriert">
    <w:name w:val="ekv.kv.nummer.zentriert"/>
    <w:basedOn w:val="ekvkvnummer"/>
    <w:semiHidden/>
    <w:qFormat/>
    <w:rsid w:val="00251C21"/>
    <w:pPr>
      <w:jc w:val="center"/>
    </w:pPr>
  </w:style>
  <w:style w:type="character" w:customStyle="1" w:styleId="ekvkvnummerZchn">
    <w:name w:val="ekv.kv.nummer Zchn"/>
    <w:link w:val="ekvkvnummer"/>
    <w:uiPriority w:val="48"/>
    <w:semiHidden/>
    <w:locked/>
    <w:rsid w:val="00D32C5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grundtextarialklein">
    <w:name w:val="ekv.grundtext.arial.klein"/>
    <w:basedOn w:val="Standard"/>
    <w:qFormat/>
    <w:rsid w:val="009E2B1B"/>
    <w:pPr>
      <w:spacing w:line="210" w:lineRule="exact"/>
    </w:pPr>
    <w:rPr>
      <w:sz w:val="17"/>
    </w:rPr>
  </w:style>
  <w:style w:type="paragraph" w:customStyle="1" w:styleId="ekvgrundtexttimesklein">
    <w:name w:val="ekv.grundtext.times.klein"/>
    <w:basedOn w:val="Standard"/>
    <w:qFormat/>
    <w:rsid w:val="009E2B1B"/>
    <w:pPr>
      <w:spacing w:line="210" w:lineRule="exact"/>
    </w:pPr>
    <w:rPr>
      <w:rFonts w:ascii="Times New Roman" w:hAnsi="Times New Roman"/>
      <w:sz w:val="17"/>
    </w:rPr>
  </w:style>
  <w:style w:type="paragraph" w:customStyle="1" w:styleId="ekvquelleobjekt">
    <w:name w:val="ekv.quelle.objekt"/>
    <w:basedOn w:val="Standard"/>
    <w:rsid w:val="002F4106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2F4106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2F4106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2F4106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2F4106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2D73E6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2D73E6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2D73E6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3F03AD"/>
    <w:rPr>
      <w:rFonts w:ascii="Arial" w:hAnsi="Arial"/>
      <w:b/>
      <w:color w:val="auto"/>
      <w:sz w:val="10"/>
    </w:rPr>
  </w:style>
  <w:style w:type="paragraph" w:customStyle="1" w:styleId="ekvkompetenzkapitel">
    <w:name w:val="ekv.kompetenz.kapitel"/>
    <w:basedOn w:val="Standard"/>
    <w:semiHidden/>
    <w:qFormat/>
    <w:rsid w:val="00661972"/>
    <w:pPr>
      <w:spacing w:line="240" w:lineRule="auto"/>
      <w:ind w:left="-113"/>
    </w:pPr>
    <w:rPr>
      <w:b/>
      <w:sz w:val="20"/>
      <w:szCs w:val="20"/>
    </w:rPr>
  </w:style>
  <w:style w:type="paragraph" w:customStyle="1" w:styleId="ekvkvnummerkapitel">
    <w:name w:val="ekv.kv.nummer.kapitel"/>
    <w:basedOn w:val="Standard"/>
    <w:semiHidden/>
    <w:qFormat/>
    <w:rsid w:val="00661972"/>
    <w:pPr>
      <w:spacing w:line="240" w:lineRule="auto"/>
    </w:pPr>
    <w:rPr>
      <w:b/>
      <w:sz w:val="20"/>
      <w:szCs w:val="20"/>
    </w:rPr>
  </w:style>
  <w:style w:type="character" w:customStyle="1" w:styleId="ekvnummerkapitel">
    <w:name w:val="ekv.nummer.kapitel"/>
    <w:uiPriority w:val="1"/>
    <w:semiHidden/>
    <w:qFormat/>
    <w:rsid w:val="00451982"/>
    <w:rPr>
      <w:b/>
      <w:sz w:val="32"/>
      <w:szCs w:val="32"/>
    </w:rPr>
  </w:style>
  <w:style w:type="character" w:customStyle="1" w:styleId="ekvtitel">
    <w:name w:val="ekv.titel"/>
    <w:basedOn w:val="Absatz-Standardschriftart"/>
    <w:uiPriority w:val="1"/>
    <w:semiHidden/>
    <w:qFormat/>
    <w:rsid w:val="009F0769"/>
    <w:rPr>
      <w:sz w:val="28"/>
    </w:rPr>
  </w:style>
  <w:style w:type="character" w:customStyle="1" w:styleId="ekvtitelfett">
    <w:name w:val="ekv.titel.fett"/>
    <w:uiPriority w:val="1"/>
    <w:semiHidden/>
    <w:qFormat/>
    <w:rsid w:val="00451982"/>
    <w:rPr>
      <w:b/>
      <w:sz w:val="28"/>
    </w:rPr>
  </w:style>
  <w:style w:type="paragraph" w:customStyle="1" w:styleId="ekvkapitelzentriert">
    <w:name w:val="ekv.kapitel.zentriert"/>
    <w:basedOn w:val="Standard"/>
    <w:semiHidden/>
    <w:qFormat/>
    <w:rsid w:val="00260DE6"/>
    <w:pPr>
      <w:spacing w:line="240" w:lineRule="auto"/>
      <w:jc w:val="center"/>
    </w:pPr>
    <w:rPr>
      <w:b/>
      <w:sz w:val="50"/>
    </w:rPr>
  </w:style>
  <w:style w:type="paragraph" w:customStyle="1" w:styleId="ekvtabelleGLOS">
    <w:name w:val="ekv.tabelle.GLOS"/>
    <w:basedOn w:val="Standard"/>
    <w:uiPriority w:val="99"/>
    <w:qFormat/>
    <w:rsid w:val="003234DB"/>
    <w:pPr>
      <w:tabs>
        <w:tab w:val="clear" w:pos="340"/>
        <w:tab w:val="clear" w:pos="595"/>
        <w:tab w:val="clear" w:pos="851"/>
        <w:tab w:val="right" w:pos="9072"/>
      </w:tabs>
    </w:pPr>
    <w:rPr>
      <w:b/>
      <w:color w:val="FFFFFF" w:themeColor="background1"/>
      <w:lang w:eastAsia="de-DE"/>
    </w:rPr>
  </w:style>
  <w:style w:type="paragraph" w:customStyle="1" w:styleId="bevueberschrift1">
    <w:name w:val="bev.ueberschrift1"/>
    <w:basedOn w:val="Standard"/>
    <w:uiPriority w:val="99"/>
    <w:rsid w:val="0068238B"/>
    <w:pPr>
      <w:keepNext/>
      <w:widowControl w:val="0"/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before="680" w:line="288" w:lineRule="auto"/>
      <w:textAlignment w:val="center"/>
    </w:pPr>
    <w:rPr>
      <w:rFonts w:ascii="PoloCEF Medium" w:eastAsiaTheme="minorEastAsia" w:hAnsi="PoloCEF Medium" w:cs="PoloCEF Medium"/>
      <w:color w:val="42C1C1"/>
      <w:sz w:val="36"/>
      <w:szCs w:val="36"/>
      <w:lang w:val="en-GB" w:eastAsia="de-DE"/>
    </w:rPr>
  </w:style>
  <w:style w:type="paragraph" w:customStyle="1" w:styleId="ekvaufzhlungGLOS">
    <w:name w:val="ekv.aufzählung.GLOS"/>
    <w:basedOn w:val="Standard"/>
    <w:autoRedefine/>
    <w:uiPriority w:val="99"/>
    <w:qFormat/>
    <w:rsid w:val="00134046"/>
    <w:pPr>
      <w:widowControl w:val="0"/>
      <w:numPr>
        <w:numId w:val="2"/>
      </w:numPr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line="288" w:lineRule="auto"/>
      <w:ind w:left="227" w:hanging="227"/>
      <w:textAlignment w:val="center"/>
    </w:pPr>
    <w:rPr>
      <w:rFonts w:eastAsiaTheme="minorEastAsia" w:cs="Arial"/>
      <w:color w:val="000000"/>
      <w:szCs w:val="19"/>
      <w:lang w:val="en-GB" w:eastAsia="de-DE"/>
    </w:rPr>
  </w:style>
  <w:style w:type="paragraph" w:customStyle="1" w:styleId="KeinAbsatzformat">
    <w:name w:val="[Kein Absatzformat]"/>
    <w:rsid w:val="00C330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de-DE"/>
    </w:rPr>
  </w:style>
  <w:style w:type="paragraph" w:customStyle="1" w:styleId="EinfAbs">
    <w:name w:val="[Einf. Abs.]"/>
    <w:basedOn w:val="KeinAbsatzformat"/>
    <w:uiPriority w:val="99"/>
    <w:rsid w:val="00C3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en%20Kaufmann\AppData\Roaming\Microsoft\Templates\WD_KV_KL5_SSS_GYV_F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4</cp:revision>
  <cp:lastPrinted>2016-12-23T16:36:00Z</cp:lastPrinted>
  <dcterms:created xsi:type="dcterms:W3CDTF">2023-04-05T09:12:00Z</dcterms:created>
  <dcterms:modified xsi:type="dcterms:W3CDTF">2023-04-05T09:15:00Z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GYV FS  - Version 1.06</vt:lpwstr>
  </property>
</Properties>
</file>