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CE59A3">
            <w:pPr>
              <w:pStyle w:val="ekvkvnummer"/>
              <w:jc w:val="right"/>
            </w:pPr>
            <w:r>
              <w:t xml:space="preserve">Schritt </w:t>
            </w:r>
            <w:r w:rsidR="00CE59A3"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69EC248" wp14:editId="1390062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CE59A3" w:rsidP="00396B8D">
      <w:pPr>
        <w:pStyle w:val="ekvue3arial"/>
      </w:pPr>
      <w:r w:rsidRPr="00CE59A3">
        <w:t>einen Test auf Fehler 1. Art und 2. Art untersuchen.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7497A70" wp14:editId="78EAD3DB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A3" w:rsidRDefault="00CE59A3" w:rsidP="00CE59A3">
      <w:pPr>
        <w:pStyle w:val="ekvaufgabe2-4sp"/>
      </w:pPr>
      <w:r w:rsidRPr="00D07993">
        <w:rPr>
          <w:rStyle w:val="ekvnummerierung"/>
        </w:rPr>
        <w:t>1</w:t>
      </w:r>
      <w:r w:rsidR="00C27142">
        <w:tab/>
      </w:r>
      <w:r>
        <w:t>Bei einem Würfel wird die Vermutung aufgestellt, dass die 6 mit einer Wahrscheinlichkeit von 10</w:t>
      </w:r>
      <w:r w:rsidR="00C27142" w:rsidRPr="00C27142">
        <w:rPr>
          <w:rStyle w:val="ekvabstand50prozent"/>
        </w:rPr>
        <w:t> </w:t>
      </w:r>
      <w:r>
        <w:t>% fällt. Luis überprüft diese Behauptung mit einem zweiseitigen Test. Er legt ein Signifikanzniveau von 5</w:t>
      </w:r>
      <w:r w:rsidR="00C27142" w:rsidRPr="00C27142">
        <w:rPr>
          <w:rStyle w:val="ekvabstand50prozent"/>
        </w:rPr>
        <w:t> </w:t>
      </w:r>
      <w:r>
        <w:t xml:space="preserve">% fest und würfelt 400-mal. </w:t>
      </w:r>
    </w:p>
    <w:p w:rsidR="00CE59A3" w:rsidRDefault="00CE59A3" w:rsidP="00CE59A3">
      <w:pPr>
        <w:pStyle w:val="ekvaufgabe2-4sp"/>
      </w:pPr>
      <w:r>
        <w:t>a)</w:t>
      </w:r>
      <w:r w:rsidR="00C27142">
        <w:tab/>
      </w:r>
      <w:r>
        <w:t xml:space="preserve">Berechne den Fehler 1 Art. </w:t>
      </w:r>
    </w:p>
    <w:p w:rsidR="00CE59A3" w:rsidRDefault="00CE59A3" w:rsidP="00CE59A3">
      <w:pPr>
        <w:pStyle w:val="ekvaufgabe2-4sp"/>
      </w:pPr>
      <w:r>
        <w:t>b)</w:t>
      </w:r>
      <w:r w:rsidR="00C27142">
        <w:tab/>
      </w:r>
      <w:r>
        <w:t xml:space="preserve">Berechne den Fehler 2. Art, falls </w:t>
      </w:r>
      <w:r w:rsidR="00C27142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</m:oMath>
      <w:r>
        <w:t xml:space="preserve"> </w:t>
      </w:r>
      <w:r w:rsidR="00C27142">
        <w:t xml:space="preserve"> </w:t>
      </w:r>
      <w:r>
        <w:t xml:space="preserve">ist. </w:t>
      </w: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FD2893" w:rsidRDefault="00CE59A3" w:rsidP="00CE59A3">
      <w:pPr>
        <w:rPr>
          <w:rFonts w:cs="Arial"/>
          <w:szCs w:val="19"/>
        </w:rPr>
      </w:pPr>
    </w:p>
    <w:p w:rsidR="00CE59A3" w:rsidRPr="00716152" w:rsidRDefault="00CE59A3" w:rsidP="00CE59A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3CE6919" wp14:editId="00A2DD8C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A3" w:rsidRDefault="00CE59A3" w:rsidP="00CE59A3">
      <w:pPr>
        <w:pStyle w:val="ekvaufgabe2-4sp"/>
      </w:pPr>
      <w:r w:rsidRPr="00CE59A3">
        <w:rPr>
          <w:rStyle w:val="ekvnummerierung"/>
        </w:rPr>
        <w:t>2</w:t>
      </w:r>
      <w:r>
        <w:tab/>
        <w:t>Ein Waschmaschinenhersteller behauptet, dass mindestens 80</w:t>
      </w:r>
      <w:r w:rsidR="00C27142" w:rsidRPr="00C27142">
        <w:rPr>
          <w:rStyle w:val="ekvabstand50prozent"/>
        </w:rPr>
        <w:t> </w:t>
      </w:r>
      <w:r>
        <w:t xml:space="preserve">% seiner Waschmaschinen die zwei ersten Betriebsjahre ohne Defekte überstehen. Um die Behauptung zu überprüfen, </w:t>
      </w:r>
      <w:r w:rsidR="0030791D">
        <w:t>wählt</w:t>
      </w:r>
      <w:r>
        <w:t xml:space="preserve"> die Qualitätskontrolle 100</w:t>
      </w:r>
      <w:r w:rsidR="00C27142">
        <w:t> </w:t>
      </w:r>
      <w:r>
        <w:t xml:space="preserve">Maschinen und testet diese zwei Jahre lang. </w:t>
      </w:r>
    </w:p>
    <w:p w:rsidR="00CE59A3" w:rsidRDefault="00CE59A3" w:rsidP="00CE59A3">
      <w:pPr>
        <w:pStyle w:val="ekvaufgabe2-4sp"/>
      </w:pPr>
      <w:r>
        <w:t>a)</w:t>
      </w:r>
      <w:r w:rsidR="00C27142">
        <w:tab/>
      </w:r>
      <w:r>
        <w:t xml:space="preserve">Bestimme </w:t>
      </w:r>
      <w:r w:rsidR="0030791D" w:rsidRPr="0030791D">
        <w:t xml:space="preserve">mit einem linksseitigen Test für die Anzahl der defekten Maschinen </w:t>
      </w:r>
      <w:r>
        <w:t>den Ablehnungsbereich bei einem Signifikanzniveau von 8</w:t>
      </w:r>
      <w:r w:rsidR="00C27142" w:rsidRPr="00C27142">
        <w:rPr>
          <w:rStyle w:val="ekvabstand50prozent"/>
        </w:rPr>
        <w:t> </w:t>
      </w:r>
      <w:r>
        <w:t>%</w:t>
      </w:r>
      <w:r w:rsidR="00FB457A">
        <w:t>,</w:t>
      </w:r>
      <w:r>
        <w:t xml:space="preserve"> und bestimme die Irrtumswahrscheinlichkeit. </w:t>
      </w:r>
    </w:p>
    <w:p w:rsidR="00CE59A3" w:rsidRDefault="00CE59A3" w:rsidP="00CE59A3">
      <w:pPr>
        <w:pStyle w:val="ekvaufgabe2-4sp"/>
      </w:pPr>
      <w:r>
        <w:t>b)</w:t>
      </w:r>
      <w:r w:rsidR="00C27142">
        <w:tab/>
      </w:r>
      <w:r>
        <w:t>Nach zwei Jahren sind 10</w:t>
      </w:r>
      <w:r w:rsidR="00C27142" w:rsidRPr="00C27142">
        <w:rPr>
          <w:rStyle w:val="ekvabstand50prozent"/>
        </w:rPr>
        <w:t> </w:t>
      </w:r>
      <w:r>
        <w:t xml:space="preserve">% der Maschinen defekt. Berechne die Wahrscheinlichkeit für </w:t>
      </w:r>
      <w:r w:rsidR="0030791D">
        <w:t>eine</w:t>
      </w:r>
      <w:r>
        <w:t xml:space="preserve"> Fehlent</w:t>
      </w:r>
      <w:r w:rsidR="00C27142">
        <w:softHyphen/>
      </w:r>
      <w:r>
        <w:t xml:space="preserve">scheidung und gib an, um welchen Fehler es sich handelt. </w:t>
      </w:r>
    </w:p>
    <w:p w:rsidR="00CE59A3" w:rsidRDefault="00CE59A3" w:rsidP="00CE59A3">
      <w:pPr>
        <w:pStyle w:val="ekvaufgabe2-4sp"/>
      </w:pPr>
      <w:r>
        <w:t>c)</w:t>
      </w:r>
      <w:r w:rsidR="00C27142">
        <w:tab/>
      </w:r>
      <w:r>
        <w:t xml:space="preserve">Ein motivierter Mitarbeiter </w:t>
      </w:r>
      <w:proofErr w:type="gramStart"/>
      <w:r>
        <w:t>hat</w:t>
      </w:r>
      <w:proofErr w:type="gramEnd"/>
      <w:r>
        <w:t xml:space="preserve"> heimlich </w:t>
      </w:r>
      <w:r w:rsidR="0030791D">
        <w:t>defekte Maschinen gegen Maschinen ohne Defekte ausgetauscht, so</w:t>
      </w:r>
      <w:r>
        <w:t>dass tatsächlich</w:t>
      </w:r>
      <w:r w:rsidR="0030791D">
        <w:t xml:space="preserve"> nur</w:t>
      </w:r>
      <w:r>
        <w:t xml:space="preserve"> 6</w:t>
      </w:r>
      <w:r w:rsidR="00C27142" w:rsidRPr="00C27142">
        <w:rPr>
          <w:rStyle w:val="ekvabstand50prozent"/>
        </w:rPr>
        <w:t> </w:t>
      </w:r>
      <w:r>
        <w:t>% der Maschinen in den zwei Jahren defekt waren. Berechne nun die Wahrscheinlich</w:t>
      </w:r>
      <w:r w:rsidR="00870824">
        <w:softHyphen/>
      </w:r>
      <w:r>
        <w:t xml:space="preserve">keit für die Fehlentscheidung und gib an, um welchen Fehler es sich handelt. </w:t>
      </w: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E59A3" w:rsidRPr="00FD2893" w:rsidRDefault="00CE59A3" w:rsidP="00CE59A3">
      <w:pPr>
        <w:rPr>
          <w:rFonts w:eastAsiaTheme="minorEastAsia" w:cs="Arial"/>
          <w:szCs w:val="19"/>
        </w:rPr>
      </w:pPr>
    </w:p>
    <w:p w:rsidR="00CE59A3" w:rsidRPr="00716152" w:rsidRDefault="00CE59A3" w:rsidP="00CE59A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319E1D6" wp14:editId="12F97509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A3" w:rsidRDefault="00CE59A3" w:rsidP="00CE59A3">
      <w:pPr>
        <w:pStyle w:val="ekvaufgabe2-4sp"/>
      </w:pPr>
      <w:r w:rsidRPr="00CE59A3">
        <w:rPr>
          <w:rStyle w:val="ekvnummerierung"/>
        </w:rPr>
        <w:t>3</w:t>
      </w:r>
      <w:r>
        <w:tab/>
        <w:t>Ein Autohersteller verlangt, dass höchstens 1</w:t>
      </w:r>
      <w:r w:rsidR="00C27142" w:rsidRPr="00C27142">
        <w:rPr>
          <w:rStyle w:val="ekvabstand50prozent"/>
        </w:rPr>
        <w:t> </w:t>
      </w:r>
      <w:r>
        <w:t>% der gelieferten Bauteile Mängel haben. Es werden 1000</w:t>
      </w:r>
      <w:r w:rsidR="00C27142">
        <w:t> </w:t>
      </w:r>
      <w:r>
        <w:t>Autos gebaut. Zu Grunde liegt ein rechtsseitiger Test mit Signifikanzniveau von 5</w:t>
      </w:r>
      <w:r w:rsidR="00C27142" w:rsidRPr="00C27142">
        <w:rPr>
          <w:rStyle w:val="ekvabstand50prozent"/>
        </w:rPr>
        <w:t> </w:t>
      </w:r>
      <w:r>
        <w:t xml:space="preserve">%. </w:t>
      </w:r>
    </w:p>
    <w:p w:rsidR="00CE59A3" w:rsidRDefault="00CE59A3" w:rsidP="00CE59A3">
      <w:pPr>
        <w:pStyle w:val="ekvaufgabe2-4sp"/>
      </w:pPr>
      <w:r>
        <w:t>a)</w:t>
      </w:r>
      <w:r w:rsidR="00C27142">
        <w:tab/>
      </w:r>
      <w:r>
        <w:t xml:space="preserve">Berechne den Fehler 1. Art. </w:t>
      </w:r>
    </w:p>
    <w:p w:rsidR="00CE59A3" w:rsidRDefault="00CE59A3" w:rsidP="00CE59A3">
      <w:pPr>
        <w:pStyle w:val="ekvaufgabe2-4sp"/>
      </w:pPr>
      <w:r>
        <w:t>b)</w:t>
      </w:r>
      <w:r w:rsidR="00C27142">
        <w:tab/>
      </w:r>
      <w:r>
        <w:t xml:space="preserve">Begründe, ob es für den Autohersteller besser ist, das Signifikanzniveau zu verringern. </w:t>
      </w:r>
    </w:p>
    <w:p w:rsidR="00CE59A3" w:rsidRDefault="00CE59A3" w:rsidP="00CE59A3">
      <w:pPr>
        <w:pStyle w:val="ekvaufgabe2-4sp"/>
      </w:pPr>
      <w:r>
        <w:t>c)</w:t>
      </w:r>
      <w:r w:rsidR="00C27142">
        <w:tab/>
      </w:r>
      <w:r>
        <w:t>Berechne den Fehler 2. Art, wenn höchstens 0,9</w:t>
      </w:r>
      <w:r w:rsidR="00C27142" w:rsidRPr="00C27142">
        <w:rPr>
          <w:rStyle w:val="ekvabstand50prozent"/>
        </w:rPr>
        <w:t> </w:t>
      </w:r>
      <w:r>
        <w:t xml:space="preserve">% der Autos Mängel aufweisen dürfen. </w:t>
      </w:r>
    </w:p>
    <w:p w:rsidR="00CE59A3" w:rsidRDefault="00CE59A3" w:rsidP="00CE59A3">
      <w:pPr>
        <w:pStyle w:val="ekvaufgabe2-4sp"/>
      </w:pPr>
      <w:r>
        <w:t>d)</w:t>
      </w:r>
      <w:r w:rsidR="00C27142">
        <w:tab/>
      </w:r>
      <w:r>
        <w:t xml:space="preserve">Begründe, ob es für den Autohersteller besser ist, das Signifikanzniveau zu verringern (im Hinblick auf </w:t>
      </w:r>
      <w:r w:rsidR="0030791D">
        <w:t>Teilaufgabe </w:t>
      </w:r>
      <w:r>
        <w:t>c)</w:t>
      </w:r>
      <w:r w:rsidR="0030791D">
        <w:t>)</w:t>
      </w:r>
      <w:r>
        <w:t xml:space="preserve">. </w:t>
      </w:r>
    </w:p>
    <w:p w:rsidR="00CE59A3" w:rsidRDefault="00CE59A3" w:rsidP="00CE59A3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070B9248" wp14:editId="61F77B3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396B8D" w:rsidRDefault="00396B8D" w:rsidP="00396B8D">
      <w:pPr>
        <w:pStyle w:val="ekvue3arial"/>
      </w:pPr>
      <w:r w:rsidRPr="00CE59A3">
        <w:t>einen Test auf Fehler 1. Art und 2. Art untersuchen.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CE59A3" w:rsidRDefault="00CE59A3" w:rsidP="00C27142">
      <w:pPr>
        <w:pStyle w:val="ekvaufgabe2-4sp"/>
      </w:pPr>
      <w:r w:rsidRPr="00C27142">
        <w:rPr>
          <w:rStyle w:val="ekvnummerierung"/>
        </w:rPr>
        <w:t>1</w:t>
      </w:r>
      <w:r w:rsidR="00C27142" w:rsidRPr="00C27142">
        <w:rPr>
          <w:rStyle w:val="ekvnummerierung"/>
        </w:rPr>
        <w:tab/>
      </w:r>
      <w:r>
        <w:t xml:space="preserve">X: Anzahl der </w:t>
      </w:r>
      <w:r w:rsidR="0030791D">
        <w:t>Würfe mit einer 6</w:t>
      </w:r>
    </w:p>
    <w:p w:rsidR="00CE59A3" w:rsidRDefault="00CE59A3" w:rsidP="00C27142">
      <w:pPr>
        <w:pStyle w:val="ekvaufgabe2-4sp"/>
      </w:pPr>
      <w:r>
        <w:t xml:space="preserve">X ist im Extremfall binomialverteilt </w:t>
      </w:r>
      <w:proofErr w:type="gramStart"/>
      <w:r>
        <w:t xml:space="preserve">mit </w:t>
      </w:r>
      <w:r w:rsidR="00C2714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n=400</m:t>
        </m:r>
      </m:oMath>
      <w:r w:rsidR="0030791D">
        <w:rPr>
          <w:rFonts w:eastAsiaTheme="minorEastAsia"/>
        </w:rPr>
        <w:t>,</w:t>
      </w:r>
      <w:r>
        <w:t xml:space="preserve"> </w:t>
      </w:r>
      <w:r w:rsidR="00C27142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p=0,1</m:t>
        </m:r>
      </m:oMath>
      <w:r w:rsidR="00870824">
        <w:rPr>
          <w:rFonts w:eastAsiaTheme="minorEastAsia"/>
        </w:rPr>
        <w:t xml:space="preserve">  und</w:t>
      </w:r>
      <w:r w:rsidR="0030791D">
        <w:rPr>
          <w:rFonts w:eastAsiaTheme="minorEastAsia"/>
        </w:rPr>
        <w:t xml:space="preserve"> </w:t>
      </w:r>
      <w:r w:rsidR="00FB457A">
        <w:t>Erwartungswert</w:t>
      </w:r>
      <w:r w:rsidR="0030791D">
        <w:t xml:space="preserve"> 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(X)=400·0,1=40</m:t>
        </m:r>
      </m:oMath>
      <w:r w:rsidR="0030791D">
        <w:rPr>
          <w:rFonts w:eastAsiaTheme="minorEastAsia"/>
        </w:rPr>
        <w:t>.</w:t>
      </w:r>
    </w:p>
    <w:p w:rsidR="00CE59A3" w:rsidRDefault="00FB457A" w:rsidP="00C27142">
      <w:pPr>
        <w:pStyle w:val="ekvaufgabe2-4sp"/>
      </w:pPr>
      <w:r>
        <w:t>Nullhypothese</w:t>
      </w:r>
      <w:r w:rsidR="00CE59A3">
        <w:t xml:space="preserve"> H</w:t>
      </w:r>
      <w:r w:rsidR="00CE59A3">
        <w:rPr>
          <w:vertAlign w:val="subscript"/>
        </w:rPr>
        <w:t>0</w:t>
      </w:r>
      <w:r w:rsidR="00CE59A3">
        <w:t xml:space="preserve">: </w:t>
      </w:r>
      <w:r w:rsidR="00C27142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p=0,10</m:t>
        </m:r>
      </m:oMath>
    </w:p>
    <w:p w:rsidR="00CE59A3" w:rsidRDefault="00CE59A3" w:rsidP="00C27142">
      <w:pPr>
        <w:pStyle w:val="ekvaufgabe2-4sp"/>
      </w:pPr>
      <w:r>
        <w:t>Alternative H</w:t>
      </w:r>
      <w:r>
        <w:rPr>
          <w:vertAlign w:val="subscript"/>
        </w:rPr>
        <w:t>1</w:t>
      </w:r>
      <w:r>
        <w:t xml:space="preserve">: </w:t>
      </w:r>
      <w:r w:rsidR="00C27142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p≠0,10</m:t>
        </m:r>
      </m:oMath>
    </w:p>
    <w:p w:rsidR="00CE59A3" w:rsidRDefault="00CE59A3" w:rsidP="00C27142">
      <w:pPr>
        <w:pStyle w:val="ekvaufgabe2-4sp"/>
      </w:pPr>
      <w:r>
        <w:t xml:space="preserve">Signifikanzniveau </w:t>
      </w:r>
      <w:r w:rsidR="00C27142">
        <w:t xml:space="preserve"> </w:t>
      </w:r>
      <m:oMath>
        <m:r>
          <m:rPr>
            <m:sty m:val="p"/>
          </m:rPr>
          <w:rPr>
            <w:rFonts w:ascii="Cambria Math" w:hAnsi="Cambria Math"/>
          </w:rPr>
          <m:t>α=0,05</m:t>
        </m:r>
      </m:oMath>
      <w:r>
        <w:t xml:space="preserve">, also </w:t>
      </w:r>
      <w:r w:rsidR="00C27142">
        <w:t xml:space="preserve"> </w:t>
      </w:r>
      <m:oMath>
        <m:r>
          <m:rPr>
            <m:sty m:val="p"/>
          </m:rPr>
          <w:rPr>
            <w:rFonts w:ascii="Cambria Math" w:hAnsi="Cambria Math"/>
          </w:rPr>
          <m:t>0,5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α=0,025</m:t>
        </m:r>
      </m:oMath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225EE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1225EE" w:rsidRDefault="001225EE" w:rsidP="001225EE">
            <w:pPr>
              <w:pStyle w:val="ekvaufgabe2-4sp"/>
            </w:pPr>
            <w:r>
              <w:t>a)</w:t>
            </w:r>
            <w:r>
              <w:tab/>
              <w:t xml:space="preserve">Linksseitiger Test: </w:t>
            </w:r>
          </w:p>
          <w:p w:rsidR="001225EE" w:rsidRDefault="001225EE" w:rsidP="0030791D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(X≤g)≤0,025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B5FD1" w:rsidRDefault="001B5FD1" w:rsidP="001B5FD1">
            <w:pPr>
              <w:pStyle w:val="ekvaufgabe2-4sp"/>
            </w:pPr>
            <w:r>
              <w:t>Fehler 1. Art (linksseitig):</w:t>
            </w:r>
          </w:p>
          <w:p w:rsidR="001B5FD1" w:rsidRPr="001225EE" w:rsidRDefault="001B5FD1" w:rsidP="001B5FD1">
            <w:pPr>
              <w:pStyle w:val="ekvaufgabe2-4sp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X≤28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≈0,0235≈2,4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1B5FD1" w:rsidRPr="00132DF9" w:rsidRDefault="001B5FD1" w:rsidP="0030791D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1225EE" w:rsidRPr="00132DF9" w:rsidRDefault="001225EE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28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0,0235</w:t>
                  </w:r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29</w:t>
                  </w:r>
                </w:p>
              </w:tc>
              <w:tc>
                <w:tcPr>
                  <w:tcW w:w="2368" w:type="dxa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0,0357</w:t>
                  </w:r>
                </w:p>
              </w:tc>
            </w:tr>
          </w:tbl>
          <w:p w:rsidR="001225EE" w:rsidRPr="00132DF9" w:rsidRDefault="001225EE" w:rsidP="002C5CBC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g=28</m:t>
              </m:r>
            </m:oMath>
            <w:r>
              <w:rPr>
                <w:rFonts w:eastAsiaTheme="minorEastAsia"/>
              </w:rPr>
              <w:t xml:space="preserve">  </w:t>
            </w:r>
            <w:r w:rsidR="002C5CBC">
              <w:rPr>
                <w:rFonts w:eastAsiaTheme="minorEastAsia"/>
              </w:rPr>
              <w:br/>
            </w:r>
            <w:r w:rsidR="002C5CBC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1;…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;28</m:t>
                  </m:r>
                </m:e>
              </m:d>
            </m:oMath>
          </w:p>
        </w:tc>
      </w:tr>
    </w:tbl>
    <w:p w:rsidR="001225EE" w:rsidRPr="00C27142" w:rsidRDefault="001225EE" w:rsidP="001225EE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225EE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1225EE" w:rsidRDefault="001225EE" w:rsidP="001225EE">
            <w:pPr>
              <w:pStyle w:val="ekvaufgabe2-4sp"/>
            </w:pPr>
            <w:r>
              <w:t xml:space="preserve">Rechtsseitiger Test: </w:t>
            </w:r>
          </w:p>
          <w:p w:rsidR="001225EE" w:rsidRPr="00C27142" w:rsidRDefault="001225EE" w:rsidP="001225EE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(X≤g-1)≤0,025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B5FD1" w:rsidRDefault="001225EE" w:rsidP="001B5FD1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(X≤g-1)≥0,975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B5FD1" w:rsidRDefault="001B5FD1" w:rsidP="001B5FD1">
            <w:pPr>
              <w:pStyle w:val="ekvaufgabe2-4sp"/>
            </w:pPr>
            <w:r>
              <w:t>Fehler 1. Art (rechtsseitig):</w:t>
            </w:r>
          </w:p>
          <w:p w:rsidR="001B5FD1" w:rsidRDefault="001B5FD1" w:rsidP="001B5FD1">
            <w:pPr>
              <w:pStyle w:val="ekvaufgabe2-4sp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(X≥53)=1-P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(X≤52)≈0,0217≈2,2%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225EE" w:rsidRPr="0030791D" w:rsidRDefault="001225EE" w:rsidP="00870824">
            <w:pPr>
              <w:pStyle w:val="ekvaufgabe2-4sp"/>
              <w:rPr>
                <w:rFonts w:ascii="Cambria Math" w:hAnsi="Cambria Math"/>
                <w:oMath/>
              </w:rPr>
            </w:pPr>
          </w:p>
        </w:tc>
        <w:tc>
          <w:tcPr>
            <w:tcW w:w="284" w:type="dxa"/>
            <w:shd w:val="clear" w:color="auto" w:fill="auto"/>
          </w:tcPr>
          <w:p w:rsidR="001225EE" w:rsidRPr="00132DF9" w:rsidRDefault="001225EE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51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0,9689</w:t>
                  </w:r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52</w:t>
                  </w:r>
                </w:p>
              </w:tc>
              <w:tc>
                <w:tcPr>
                  <w:tcW w:w="2368" w:type="dxa"/>
                </w:tcPr>
                <w:p w:rsidR="001225EE" w:rsidRPr="00C2714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C27142">
                    <w:rPr>
                      <w:rStyle w:val="ekvcambriamath"/>
                    </w:rPr>
                    <w:t>0,9783</w:t>
                  </w:r>
                </w:p>
              </w:tc>
            </w:tr>
          </w:tbl>
          <w:p w:rsidR="001225EE" w:rsidRPr="00132DF9" w:rsidRDefault="001225EE" w:rsidP="002C5CBC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g=53</m:t>
              </m:r>
            </m:oMath>
            <w:r>
              <w:t xml:space="preserve">  (da dies aus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g-1=52</m:t>
              </m:r>
            </m:oMath>
            <w:r>
              <w:t xml:space="preserve">  folgt)</w:t>
            </w:r>
            <w:r w:rsidR="002C5CBC">
              <w:br/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53;…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;400</m:t>
                  </m:r>
                </m:e>
              </m:d>
            </m:oMath>
          </w:p>
        </w:tc>
      </w:tr>
    </w:tbl>
    <w:p w:rsidR="00AA00D3" w:rsidRDefault="00AA00D3" w:rsidP="00C27142">
      <w:pPr>
        <w:pStyle w:val="ekvaufgabe2-4sp"/>
      </w:pPr>
      <w:r w:rsidRPr="0030791D">
        <w:t xml:space="preserve">Insgesamt erhält man die </w:t>
      </w:r>
      <w:proofErr w:type="gramStart"/>
      <w:r w:rsidRPr="0030791D">
        <w:t>Irrtumswahrscheinlichkeit</w:t>
      </w:r>
      <w:r>
        <w:t xml:space="preserve"> </w:t>
      </w:r>
      <w:r w:rsidRPr="0030791D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(X≤28)+P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(X≥53)≈4,6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30791D">
        <w:t>.</w:t>
      </w:r>
    </w:p>
    <w:p w:rsidR="00CE59A3" w:rsidRDefault="00CE59A3" w:rsidP="00C27142">
      <w:pPr>
        <w:pStyle w:val="ekvaufgabe2-4sp"/>
      </w:pPr>
      <w:r>
        <w:t>b)</w:t>
      </w:r>
      <w:r w:rsidR="00C27142">
        <w:tab/>
      </w:r>
      <w:r w:rsidR="0030791D">
        <w:t>X ist</w:t>
      </w:r>
      <w:r w:rsidR="00C27142">
        <w:t xml:space="preserve"> binomialverteilt mit  </w:t>
      </w:r>
      <m:oMath>
        <m:r>
          <m:rPr>
            <m:sty m:val="p"/>
          </m:rPr>
          <w:rPr>
            <w:rFonts w:ascii="Cambria Math" w:hAnsi="Cambria Math"/>
          </w:rPr>
          <m:t>n=400</m:t>
        </m:r>
      </m:oMath>
      <w:r>
        <w:t xml:space="preserve"> </w:t>
      </w:r>
      <w:r w:rsidR="00C27142">
        <w:t xml:space="preserve"> </w:t>
      </w:r>
      <w:proofErr w:type="gramStart"/>
      <w:r>
        <w:t xml:space="preserve">und </w:t>
      </w:r>
      <w:r w:rsidR="00C27142">
        <w:rPr>
          <w:rFonts w:eastAsiaTheme="minorEastAsia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</m:oMath>
      <w:r w:rsidR="00FB457A">
        <w:rPr>
          <w:rStyle w:val="ekvbruchklein"/>
          <w:rFonts w:ascii="Arial" w:eastAsiaTheme="minorEastAsia" w:hAnsi="Arial"/>
        </w:rPr>
        <w:t>.</w:t>
      </w:r>
    </w:p>
    <w:p w:rsidR="0030791D" w:rsidRDefault="0030791D" w:rsidP="0030791D">
      <w:pPr>
        <w:pStyle w:val="ekvaufgabe2-4sp"/>
      </w:pPr>
      <w:r>
        <w:t>Fehler 2. Art:</w:t>
      </w:r>
    </w:p>
    <w:p w:rsidR="00CE59A3" w:rsidRPr="001B5FD1" w:rsidRDefault="00D62D9E" w:rsidP="0030791D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29≤X≤52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X≤52</m:t>
            </m:r>
          </m:e>
        </m:d>
        <m:r>
          <m:rPr>
            <m:sty m:val="p"/>
          </m:rPr>
          <w:rPr>
            <w:rFonts w:ascii="Cambria Math" w:hAnsi="Cambria Math"/>
          </w:rPr>
          <m:t>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X≤28</m:t>
            </m:r>
          </m:e>
        </m:d>
        <m:r>
          <m:rPr>
            <m:sty m:val="p"/>
          </m:rPr>
          <w:rPr>
            <w:rFonts w:ascii="Cambria Math" w:hAnsi="Cambria Math"/>
          </w:rPr>
          <m:t>≈0,0259≈2,6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%.</m:t>
        </m:r>
      </m:oMath>
      <w:r w:rsidR="00FB457A">
        <w:rPr>
          <w:rFonts w:eastAsiaTheme="minorEastAsia"/>
        </w:rPr>
        <w:t xml:space="preserve"> </w:t>
      </w:r>
    </w:p>
    <w:p w:rsidR="00CE59A3" w:rsidRDefault="00CE59A3" w:rsidP="00C27142">
      <w:pPr>
        <w:pStyle w:val="ekvgrundtexthalbe"/>
      </w:pPr>
    </w:p>
    <w:p w:rsidR="00CE59A3" w:rsidRDefault="00CE59A3" w:rsidP="00C27142">
      <w:pPr>
        <w:pStyle w:val="ekvaufgabe2-4sp"/>
      </w:pPr>
      <w:r w:rsidRPr="00C27142">
        <w:rPr>
          <w:rStyle w:val="ekvnummerierung"/>
        </w:rPr>
        <w:t>2</w:t>
      </w:r>
      <w:r w:rsidR="00C27142">
        <w:rPr>
          <w:szCs w:val="19"/>
        </w:rPr>
        <w:tab/>
      </w:r>
      <w:r>
        <w:t xml:space="preserve">X: Anzahl der Waschmaschinen, die </w:t>
      </w:r>
      <w:r w:rsidR="001B5FD1">
        <w:t>in den ersten beiden Jahren defekt werden.</w:t>
      </w:r>
    </w:p>
    <w:p w:rsidR="00CE59A3" w:rsidRDefault="00CE59A3" w:rsidP="00C27142">
      <w:pPr>
        <w:pStyle w:val="ekvaufgabe2-4sp"/>
      </w:pPr>
      <w:r>
        <w:t xml:space="preserve">X ist im Extremfall binomialverteilt </w:t>
      </w:r>
      <w:proofErr w:type="gramStart"/>
      <w:r>
        <w:t xml:space="preserve">mit </w:t>
      </w:r>
      <w:r w:rsidR="0045726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n=100</m:t>
        </m:r>
      </m:oMath>
      <w:r w:rsidR="00FB457A">
        <w:rPr>
          <w:rFonts w:eastAsiaTheme="minorEastAsia"/>
        </w:rPr>
        <w:t>,</w:t>
      </w:r>
      <w:r>
        <w:t xml:space="preserve"> </w:t>
      </w:r>
      <w:r w:rsidR="00457262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p=0,2</m:t>
        </m:r>
      </m:oMath>
      <w:r w:rsidR="00370F6A">
        <w:rPr>
          <w:rFonts w:eastAsiaTheme="minorEastAsia"/>
        </w:rPr>
        <w:t xml:space="preserve">  und </w:t>
      </w:r>
      <w:r w:rsidR="00370F6A">
        <w:t xml:space="preserve">Erwartungswert: 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(X)=100·0,2=20</m:t>
        </m:r>
      </m:oMath>
    </w:p>
    <w:p w:rsidR="00CE59A3" w:rsidRDefault="00FB457A" w:rsidP="00C27142">
      <w:pPr>
        <w:pStyle w:val="ekvaufgabe2-4sp"/>
      </w:pPr>
      <w:r>
        <w:t>Nullhypothese</w:t>
      </w:r>
      <w:r w:rsidR="00CE59A3">
        <w:t xml:space="preserve"> H</w:t>
      </w:r>
      <w:r w:rsidR="00CE59A3">
        <w:rPr>
          <w:vertAlign w:val="subscript"/>
        </w:rPr>
        <w:t>0</w:t>
      </w:r>
      <w:r w:rsidR="00457262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p≥0,2</m:t>
        </m:r>
      </m:oMath>
    </w:p>
    <w:p w:rsidR="00CE59A3" w:rsidRDefault="00CE59A3" w:rsidP="00C27142">
      <w:pPr>
        <w:pStyle w:val="ekvaufgabe2-4sp"/>
      </w:pPr>
      <w:r>
        <w:t>Alternative H</w:t>
      </w:r>
      <w:r>
        <w:rPr>
          <w:vertAlign w:val="subscript"/>
        </w:rPr>
        <w:t>1</w:t>
      </w:r>
      <w:r>
        <w:t xml:space="preserve">: </w:t>
      </w:r>
      <w:r w:rsidR="00457262">
        <w:t xml:space="preserve"> </w:t>
      </w:r>
      <m:oMath>
        <m:r>
          <m:rPr>
            <m:sty m:val="p"/>
          </m:rPr>
          <w:rPr>
            <w:rFonts w:ascii="Cambria Math" w:hAnsi="Cambria Math"/>
          </w:rPr>
          <m:t>p&lt;0,2</m:t>
        </m:r>
      </m:oMath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225EE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1225EE" w:rsidRDefault="001225EE" w:rsidP="001225EE">
            <w:pPr>
              <w:pStyle w:val="ekvaufgabe2-4sp"/>
            </w:pPr>
            <w:r>
              <w:t>a)</w:t>
            </w:r>
            <w:r>
              <w:tab/>
              <w:t xml:space="preserve">Linksseitiger Test: </w:t>
            </w:r>
          </w:p>
          <w:p w:rsidR="001225EE" w:rsidRDefault="001225EE" w:rsidP="001225EE">
            <w:pPr>
              <w:pStyle w:val="ekvaufgabe2-4sp"/>
            </w:pPr>
            <w:r>
              <w:t xml:space="preserve">Signifikanzniveau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α=0,08</m:t>
              </m:r>
            </m:oMath>
          </w:p>
          <w:p w:rsidR="001225EE" w:rsidRPr="00457262" w:rsidRDefault="001225EE" w:rsidP="001225EE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(X≤g)≤0,08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225EE" w:rsidRPr="00132DF9" w:rsidRDefault="001225EE" w:rsidP="001B5FD1">
            <w:pPr>
              <w:pStyle w:val="ekvaufgabe2-4sp"/>
              <w:spacing w:after="40"/>
            </w:pPr>
          </w:p>
        </w:tc>
        <w:tc>
          <w:tcPr>
            <w:tcW w:w="284" w:type="dxa"/>
            <w:shd w:val="clear" w:color="auto" w:fill="auto"/>
          </w:tcPr>
          <w:p w:rsidR="001225EE" w:rsidRPr="00132DF9" w:rsidRDefault="001225EE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45726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457262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457262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225EE" w:rsidRPr="00457262" w:rsidRDefault="001B5FD1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>
                    <w:rPr>
                      <w:rStyle w:val="ekvcambriamath"/>
                    </w:rPr>
                    <w:t>1</w:t>
                  </w:r>
                  <w:r w:rsidR="001225EE" w:rsidRPr="00457262">
                    <w:rPr>
                      <w:rStyle w:val="ekvcambriamath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225EE" w:rsidRPr="00457262" w:rsidRDefault="001225EE" w:rsidP="001B5FD1">
                  <w:pPr>
                    <w:pStyle w:val="ekvtabellezentriertzeilabstmind"/>
                    <w:rPr>
                      <w:rStyle w:val="ekvcambriamath"/>
                    </w:rPr>
                  </w:pPr>
                  <w:r w:rsidRPr="00457262">
                    <w:rPr>
                      <w:rStyle w:val="ekvcambriamath"/>
                    </w:rPr>
                    <w:t>0,0</w:t>
                  </w:r>
                  <w:r w:rsidR="001B5FD1">
                    <w:rPr>
                      <w:rStyle w:val="ekvcambriamath"/>
                    </w:rPr>
                    <w:t>469</w:t>
                  </w:r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225EE" w:rsidRPr="00457262" w:rsidRDefault="001B5FD1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>
                    <w:rPr>
                      <w:rStyle w:val="ekvcambriamath"/>
                    </w:rPr>
                    <w:t>1</w:t>
                  </w:r>
                  <w:r w:rsidR="001225EE" w:rsidRPr="00457262">
                    <w:rPr>
                      <w:rStyle w:val="ekvcambriamath"/>
                    </w:rPr>
                    <w:t>4</w:t>
                  </w:r>
                </w:p>
              </w:tc>
              <w:tc>
                <w:tcPr>
                  <w:tcW w:w="2368" w:type="dxa"/>
                </w:tcPr>
                <w:p w:rsidR="001225EE" w:rsidRPr="00457262" w:rsidRDefault="001225EE" w:rsidP="001B5FD1">
                  <w:pPr>
                    <w:pStyle w:val="ekvtabellezentriertzeilabstmind"/>
                    <w:rPr>
                      <w:rStyle w:val="ekvcambriamath"/>
                    </w:rPr>
                  </w:pPr>
                  <w:r w:rsidRPr="00457262">
                    <w:rPr>
                      <w:rStyle w:val="ekvcambriamath"/>
                    </w:rPr>
                    <w:t>0,08</w:t>
                  </w:r>
                  <w:r w:rsidR="001B5FD1">
                    <w:rPr>
                      <w:rStyle w:val="ekvcambriamath"/>
                    </w:rPr>
                    <w:t>04</w:t>
                  </w:r>
                </w:p>
              </w:tc>
            </w:tr>
          </w:tbl>
          <w:p w:rsidR="001225EE" w:rsidRPr="00132DF9" w:rsidRDefault="001225EE" w:rsidP="001B5FD1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g=13</m:t>
              </m:r>
            </m:oMath>
            <w:r>
              <w:rPr>
                <w:rFonts w:eastAsiaTheme="minorEastAsia"/>
              </w:rPr>
              <w:t xml:space="preserve">  </w:t>
            </w:r>
            <w:r w:rsidR="002C5CBC">
              <w:rPr>
                <w:rFonts w:eastAsiaTheme="minorEastAsia"/>
              </w:rPr>
              <w:br/>
            </w:r>
            <w:r w:rsidR="002C5CBC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1;…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;13</m:t>
                  </m:r>
                </m:e>
              </m:d>
            </m:oMath>
          </w:p>
        </w:tc>
      </w:tr>
    </w:tbl>
    <w:p w:rsidR="00457262" w:rsidRDefault="00457262" w:rsidP="00457262">
      <w:pPr>
        <w:pStyle w:val="ekvaufgabe2-4sp"/>
      </w:pPr>
      <w:r>
        <w:t>Irrtumswahrscheinlichkeit (Fehler 1. Art)</w:t>
      </w:r>
    </w:p>
    <w:p w:rsidR="00CE59A3" w:rsidRDefault="00457262" w:rsidP="00C27142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X≤13</m:t>
            </m:r>
          </m:e>
        </m:d>
        <m:r>
          <m:rPr>
            <m:sty m:val="p"/>
          </m:rPr>
          <w:rPr>
            <w:rFonts w:ascii="Cambria Math" w:hAnsi="Cambria Math"/>
          </w:rPr>
          <m:t>=0,0469≈5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="00870824">
        <w:t>.</w:t>
      </w:r>
    </w:p>
    <w:p w:rsidR="001225EE" w:rsidRDefault="001225EE" w:rsidP="001225EE">
      <w:pPr>
        <w:pStyle w:val="ekvaufgabe2-4sp"/>
      </w:pPr>
      <w:r>
        <w:t>b)</w:t>
      </w:r>
      <w:r>
        <w:tab/>
        <w:t xml:space="preserve">X ist binomialverteilt mit  </w:t>
      </w:r>
      <m:oMath>
        <m:r>
          <m:rPr>
            <m:sty m:val="p"/>
          </m:rPr>
          <w:rPr>
            <w:rFonts w:ascii="Cambria Math" w:hAnsi="Cambria Math"/>
          </w:rPr>
          <m:t>n=100</m:t>
        </m:r>
      </m:oMath>
      <w:r>
        <w:t xml:space="preserve">  </w:t>
      </w:r>
      <w:proofErr w:type="gramStart"/>
      <w:r>
        <w:t xml:space="preserve">und 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p=0,1</m:t>
        </m:r>
      </m:oMath>
      <w:r w:rsidR="00FB457A">
        <w:rPr>
          <w:rFonts w:eastAsiaTheme="minorEastAsia"/>
        </w:rPr>
        <w:t>.</w:t>
      </w:r>
    </w:p>
    <w:p w:rsidR="001225EE" w:rsidRPr="00B17CC4" w:rsidRDefault="001225EE" w:rsidP="001225EE">
      <w:pPr>
        <w:pStyle w:val="ekvaufgabe2-4sp"/>
      </w:pPr>
      <w:r>
        <w:t xml:space="preserve">Die Nullhypothese trifft </w:t>
      </w:r>
      <w:r w:rsidR="001B5FD1">
        <w:t xml:space="preserve">nicht </w:t>
      </w:r>
      <w:r>
        <w:t xml:space="preserve">zu, es handelt sich um einen Fehler </w:t>
      </w:r>
      <w:r w:rsidR="001B5FD1">
        <w:t>2</w:t>
      </w:r>
      <w:r>
        <w:t xml:space="preserve">. Art.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X≥14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X≤13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≈0,1239≈12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%.</m:t>
          </m:r>
        </m:oMath>
      </m:oMathPara>
    </w:p>
    <w:p w:rsidR="001225EE" w:rsidRDefault="001225EE" w:rsidP="001225EE">
      <w:pPr>
        <w:pStyle w:val="ekvaufgabe2-4sp"/>
      </w:pPr>
      <w:r>
        <w:t>c)</w:t>
      </w:r>
      <w:r>
        <w:tab/>
        <w:t xml:space="preserve">X ist binomialverteilt mit  </w:t>
      </w:r>
      <m:oMath>
        <m:r>
          <m:rPr>
            <m:sty m:val="p"/>
          </m:rPr>
          <w:rPr>
            <w:rFonts w:ascii="Cambria Math" w:hAnsi="Cambria Math"/>
          </w:rPr>
          <m:t>n=100</m:t>
        </m:r>
      </m:oMath>
      <w:r>
        <w:t xml:space="preserve">  </w:t>
      </w:r>
      <w:proofErr w:type="gramStart"/>
      <w:r>
        <w:t xml:space="preserve">und 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p=0,06</m:t>
        </m:r>
      </m:oMath>
      <w:r w:rsidR="00FB457A">
        <w:rPr>
          <w:rFonts w:eastAsiaTheme="minorEastAsia"/>
        </w:rPr>
        <w:t>.</w:t>
      </w:r>
    </w:p>
    <w:p w:rsidR="001225EE" w:rsidRDefault="001225EE" w:rsidP="001225EE">
      <w:pPr>
        <w:pStyle w:val="ekvaufgabe2-4sp"/>
      </w:pPr>
      <w:r>
        <w:t xml:space="preserve">Die Nullhypothese trifft nicht zu, es handelt sich um einen Fehler 2. </w:t>
      </w:r>
      <w:proofErr w:type="gramStart"/>
      <w:r>
        <w:t>Art</w:t>
      </w:r>
      <w:r w:rsidR="001B5FD1">
        <w:t xml:space="preserve"> </w:t>
      </w:r>
      <w:r w:rsidR="001B5FD1" w:rsidRPr="001B5FD1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n=100</m:t>
        </m:r>
      </m:oMath>
      <w:r w:rsidR="001B5FD1" w:rsidRPr="001B5FD1">
        <w:t xml:space="preserve">, </w:t>
      </w:r>
      <w:r w:rsidR="001B5FD1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p=0,06</m:t>
        </m:r>
      </m:oMath>
      <w:r>
        <w:t xml:space="preserve">. </w:t>
      </w:r>
    </w:p>
    <w:p w:rsidR="001225EE" w:rsidRPr="00DD20F0" w:rsidRDefault="001225EE" w:rsidP="001225EE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X≥14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X≤13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≈0,0026≈0,3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% </m:t>
          </m:r>
        </m:oMath>
      </m:oMathPara>
    </w:p>
    <w:p w:rsidR="001225EE" w:rsidRPr="00FD2893" w:rsidRDefault="001225EE" w:rsidP="001225EE">
      <w:pPr>
        <w:pStyle w:val="ekvgrundtexthalbe"/>
      </w:pPr>
    </w:p>
    <w:p w:rsidR="00457262" w:rsidRDefault="00457262" w:rsidP="00C27142">
      <w:pPr>
        <w:pStyle w:val="ekvaufgabe2-4sp"/>
        <w:sectPr w:rsidR="00457262" w:rsidSect="002266F5">
          <w:footerReference w:type="default" r:id="rId13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457262" w:rsidRPr="00C172AE" w:rsidTr="000D7DF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57262" w:rsidRPr="00AE65F6" w:rsidRDefault="00457262" w:rsidP="000D7DF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262" w:rsidRPr="00FE23B5" w:rsidRDefault="00457262" w:rsidP="000D7DF0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262" w:rsidRPr="007C1230" w:rsidRDefault="00457262" w:rsidP="000D7DF0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262" w:rsidRPr="007C1230" w:rsidRDefault="00457262" w:rsidP="000D7DF0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57262" w:rsidRPr="007636A0" w:rsidRDefault="00457262" w:rsidP="000D7DF0">
            <w:pPr>
              <w:pStyle w:val="ekvkapitel"/>
              <w:rPr>
                <w:color w:val="FFFFFF" w:themeColor="background1"/>
              </w:rPr>
            </w:pPr>
          </w:p>
        </w:tc>
      </w:tr>
      <w:tr w:rsidR="00457262" w:rsidRPr="00BF17F2" w:rsidTr="000D7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57262" w:rsidRDefault="00457262" w:rsidP="000D7DF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6E3F68ED" wp14:editId="11A9303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7262" w:rsidRDefault="00457262" w:rsidP="000D7DF0">
            <w:pPr>
              <w:rPr>
                <w:color w:val="FFFFFF" w:themeColor="background1"/>
              </w:rPr>
            </w:pPr>
          </w:p>
          <w:p w:rsidR="00457262" w:rsidRPr="00BF17F2" w:rsidRDefault="00457262" w:rsidP="000D7DF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57262" w:rsidRPr="00BF17F2" w:rsidRDefault="00457262" w:rsidP="000D7DF0">
            <w:pPr>
              <w:rPr>
                <w:color w:val="FFFFFF" w:themeColor="background1"/>
              </w:rPr>
            </w:pPr>
          </w:p>
        </w:tc>
      </w:tr>
    </w:tbl>
    <w:p w:rsidR="00CE59A3" w:rsidRDefault="00CE59A3" w:rsidP="00C27142">
      <w:pPr>
        <w:pStyle w:val="ekvaufgabe2-4sp"/>
      </w:pPr>
      <w:r w:rsidRPr="00DD20F0">
        <w:rPr>
          <w:rStyle w:val="ekvnummerierung"/>
        </w:rPr>
        <w:t>3</w:t>
      </w:r>
      <w:r w:rsidR="00DD20F0">
        <w:rPr>
          <w:szCs w:val="19"/>
        </w:rPr>
        <w:tab/>
      </w:r>
      <w:r>
        <w:t>X: Anzahl der Autos mit Mängel</w:t>
      </w:r>
      <w:r w:rsidR="001B5FD1">
        <w:t>n</w:t>
      </w:r>
    </w:p>
    <w:p w:rsidR="00CE59A3" w:rsidRDefault="00CE59A3" w:rsidP="00C27142">
      <w:pPr>
        <w:pStyle w:val="ekvaufgabe2-4sp"/>
      </w:pPr>
      <w:r>
        <w:t xml:space="preserve">X ist im Extremfall binomialverteilt </w:t>
      </w:r>
      <w:proofErr w:type="gramStart"/>
      <w:r>
        <w:t xml:space="preserve">mit </w:t>
      </w:r>
      <w:r w:rsidR="00DD20F0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n=1000</m:t>
        </m:r>
      </m:oMath>
      <w:r w:rsidR="00370F6A">
        <w:rPr>
          <w:rFonts w:eastAsiaTheme="minorEastAsia"/>
        </w:rPr>
        <w:t>,</w:t>
      </w:r>
      <w:r>
        <w:t xml:space="preserve"> </w:t>
      </w:r>
      <w:r w:rsidR="00DD20F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p=0,01</m:t>
        </m:r>
      </m:oMath>
      <w:r w:rsidR="00370F6A">
        <w:rPr>
          <w:rFonts w:eastAsiaTheme="minorEastAsia"/>
        </w:rPr>
        <w:t xml:space="preserve">  und </w:t>
      </w:r>
      <w:r w:rsidR="00370F6A">
        <w:t xml:space="preserve">Erwartungswert: </w:t>
      </w:r>
      <w:r w:rsidR="00370F6A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(X)=1000·0,01=10</m:t>
        </m:r>
      </m:oMath>
    </w:p>
    <w:p w:rsidR="00CE59A3" w:rsidRDefault="00FB457A" w:rsidP="00C27142">
      <w:pPr>
        <w:pStyle w:val="ekvaufgabe2-4sp"/>
      </w:pPr>
      <w:r>
        <w:t>Nullhypothese</w:t>
      </w:r>
      <w:r w:rsidR="00CE59A3">
        <w:t xml:space="preserve"> H</w:t>
      </w:r>
      <w:r w:rsidR="00CE59A3">
        <w:rPr>
          <w:vertAlign w:val="subscript"/>
        </w:rPr>
        <w:t>0</w:t>
      </w:r>
      <w:r w:rsidR="00CE59A3">
        <w:t xml:space="preserve">: </w:t>
      </w:r>
      <w:r w:rsidR="00DD20F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p≤0,01</m:t>
        </m:r>
      </m:oMath>
    </w:p>
    <w:p w:rsidR="00CE59A3" w:rsidRDefault="00CE59A3" w:rsidP="00C27142">
      <w:pPr>
        <w:pStyle w:val="ekvaufgabe2-4sp"/>
      </w:pPr>
      <w:r>
        <w:t>Alternative H</w:t>
      </w:r>
      <w:r>
        <w:rPr>
          <w:vertAlign w:val="subscript"/>
        </w:rPr>
        <w:t>1</w:t>
      </w:r>
      <w:r>
        <w:t xml:space="preserve">: </w:t>
      </w:r>
      <w:r w:rsidR="00DD20F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p&gt;0,01</m:t>
        </m:r>
      </m:oMath>
    </w:p>
    <w:p w:rsidR="00CE59A3" w:rsidRDefault="00CE59A3" w:rsidP="00C27142">
      <w:pPr>
        <w:pStyle w:val="ekvaufgabe2-4sp"/>
      </w:pPr>
      <w:r>
        <w:t xml:space="preserve">Signifikanzniveau </w:t>
      </w:r>
      <w:r w:rsidR="00DD20F0">
        <w:t xml:space="preserve"> </w:t>
      </w:r>
      <m:oMath>
        <m:r>
          <m:rPr>
            <m:sty m:val="p"/>
          </m:rPr>
          <w:rPr>
            <w:rFonts w:ascii="Cambria Math" w:hAnsi="Cambria Math"/>
          </w:rPr>
          <m:t>α=0,05</m:t>
        </m:r>
      </m:oMath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225EE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1225EE" w:rsidRPr="00DD20F0" w:rsidRDefault="001225EE" w:rsidP="001225EE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225EE" w:rsidRPr="00DD20F0" w:rsidRDefault="001225EE" w:rsidP="001225EE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(X≤g-1)≥0,95</m:t>
              </m:r>
            </m:oMath>
            <w:r w:rsidRPr="00DD20F0">
              <w:t xml:space="preserve"> </w:t>
            </w:r>
          </w:p>
          <w:p w:rsidR="001225EE" w:rsidRPr="00132DF9" w:rsidRDefault="001225EE" w:rsidP="001225EE">
            <w:pPr>
              <w:pStyle w:val="ekvaufgabe2-4sp"/>
              <w:spacing w:after="40"/>
            </w:pPr>
          </w:p>
        </w:tc>
        <w:tc>
          <w:tcPr>
            <w:tcW w:w="284" w:type="dxa"/>
            <w:shd w:val="clear" w:color="auto" w:fill="auto"/>
          </w:tcPr>
          <w:p w:rsidR="001225EE" w:rsidRPr="00132DF9" w:rsidRDefault="001225EE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DD20F0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225EE" w:rsidRPr="00DD20F0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225EE" w:rsidRPr="00DD20F0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D20F0">
                    <w:rPr>
                      <w:rStyle w:val="ekvcambriamath"/>
                    </w:rPr>
                    <w:t>14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225EE" w:rsidRPr="00DD20F0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D20F0">
                    <w:rPr>
                      <w:rStyle w:val="ekvcambriamath"/>
                    </w:rPr>
                    <w:t>0,9176</w:t>
                  </w:r>
                </w:p>
              </w:tc>
            </w:tr>
            <w:tr w:rsidR="001225EE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225EE" w:rsidRPr="00DD20F0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D20F0">
                    <w:rPr>
                      <w:rStyle w:val="ekvcambriamath"/>
                    </w:rPr>
                    <w:t>15</w:t>
                  </w:r>
                </w:p>
              </w:tc>
              <w:tc>
                <w:tcPr>
                  <w:tcW w:w="2368" w:type="dxa"/>
                </w:tcPr>
                <w:p w:rsidR="001225EE" w:rsidRPr="00DD20F0" w:rsidRDefault="001225EE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D20F0">
                    <w:rPr>
                      <w:rStyle w:val="ekvcambriamath"/>
                    </w:rPr>
                    <w:t>0,9521</w:t>
                  </w:r>
                </w:p>
              </w:tc>
            </w:tr>
          </w:tbl>
          <w:p w:rsidR="001225EE" w:rsidRPr="00132DF9" w:rsidRDefault="001225EE" w:rsidP="002C5CBC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g=16</m:t>
              </m:r>
            </m:oMath>
            <w:r>
              <w:t xml:space="preserve">  (da dies aus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g-1=15</m:t>
              </m:r>
            </m:oMath>
            <w:r>
              <w:t xml:space="preserve">  folgt)</w:t>
            </w:r>
            <w:r w:rsidR="002C5CBC">
              <w:br/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;1000</m:t>
                  </m:r>
                </m:e>
              </m:d>
            </m:oMath>
          </w:p>
        </w:tc>
      </w:tr>
    </w:tbl>
    <w:p w:rsidR="00CE59A3" w:rsidRDefault="00CE59A3" w:rsidP="00C27142">
      <w:pPr>
        <w:pStyle w:val="ekvaufgabe2-4sp"/>
      </w:pPr>
      <w:r>
        <w:t>a)</w:t>
      </w:r>
      <w:r w:rsidR="00DD20F0">
        <w:tab/>
      </w:r>
      <w:r>
        <w:t>Irrtumswahrscheinlichkeit (Fehler 1. Art)</w:t>
      </w:r>
    </w:p>
    <w:p w:rsidR="00CE59A3" w:rsidRPr="00DD20F0" w:rsidRDefault="00DD20F0" w:rsidP="00C27142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(X≥16)=1-P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(X≤15)≈0,0479≈4,8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CE59A3" w:rsidRDefault="00CE59A3" w:rsidP="00C27142">
      <w:pPr>
        <w:pStyle w:val="ekvaufgabe2-4sp"/>
      </w:pPr>
      <w:r>
        <w:t>b)</w:t>
      </w:r>
      <w:r w:rsidR="00DD20F0">
        <w:tab/>
      </w:r>
      <w:r>
        <w:t xml:space="preserve">Verringert man das Signifikanzniveau, so verringert sich auch der Fehler 1. Art, da </w:t>
      </w:r>
      <w:r w:rsidR="001B5FD1" w:rsidRPr="001B5FD1">
        <w:t>sie eine obere Schranke für</w:t>
      </w:r>
      <w:r w:rsidR="001B5FD1">
        <w:t xml:space="preserve"> </w:t>
      </w:r>
      <w:r>
        <w:t>die Irrtumswahrscheinlichkeit darstellt. Das heißt, für den Autohersteller wäre ein niedrigeres Signifikanz</w:t>
      </w:r>
      <w:r w:rsidR="00870824">
        <w:softHyphen/>
      </w:r>
      <w:r>
        <w:t xml:space="preserve">niveau besser. </w:t>
      </w:r>
    </w:p>
    <w:p w:rsidR="00CE59A3" w:rsidRDefault="00CE59A3" w:rsidP="00C27142">
      <w:pPr>
        <w:pStyle w:val="ekvaufgabe2-4sp"/>
      </w:pPr>
      <w:r>
        <w:t>c)</w:t>
      </w:r>
      <w:r w:rsidR="00DD20F0">
        <w:tab/>
      </w:r>
      <w:r>
        <w:t xml:space="preserve">X ist tatsächlich binomialverteilt mit </w:t>
      </w:r>
      <w:r w:rsidR="00DD20F0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n=1000</m:t>
        </m:r>
      </m:oMath>
      <w:r>
        <w:t xml:space="preserve"> </w:t>
      </w:r>
      <w:r w:rsidR="00DD20F0">
        <w:t xml:space="preserve"> </w:t>
      </w:r>
      <w:proofErr w:type="gramStart"/>
      <w:r>
        <w:t xml:space="preserve">und </w:t>
      </w:r>
      <w:r w:rsidR="00DD20F0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p=0,009</m:t>
        </m:r>
      </m:oMath>
      <w:r w:rsidR="00FB457A">
        <w:rPr>
          <w:rFonts w:eastAsiaTheme="minorEastAsia"/>
        </w:rPr>
        <w:t>.</w:t>
      </w:r>
    </w:p>
    <w:p w:rsidR="00CE59A3" w:rsidRPr="00DD20F0" w:rsidRDefault="00DD20F0" w:rsidP="00C27142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(X≤15)≈0,9785≈97,8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CE59A3" w:rsidRDefault="00CE59A3" w:rsidP="00C27142">
      <w:pPr>
        <w:pStyle w:val="ekvaufgabe2-4sp"/>
      </w:pPr>
      <w:r>
        <w:t>Die Wahrscheinlichkeit für einen Fehler 2. Art beträgt ca. 97,8</w:t>
      </w:r>
      <w:r w:rsidR="00DD20F0" w:rsidRPr="00DD20F0">
        <w:rPr>
          <w:rStyle w:val="ekvabstand50prozent"/>
        </w:rPr>
        <w:t> </w:t>
      </w:r>
      <w:r>
        <w:t>%.</w:t>
      </w:r>
    </w:p>
    <w:p w:rsidR="00CE59A3" w:rsidRDefault="00CE59A3" w:rsidP="00C27142">
      <w:pPr>
        <w:pStyle w:val="ekvaufgabe2-4sp"/>
      </w:pPr>
      <w:r>
        <w:t>d)</w:t>
      </w:r>
      <w:r w:rsidR="00DD20F0">
        <w:tab/>
      </w:r>
      <w:r>
        <w:t>Da der Fehler 2.</w:t>
      </w:r>
      <w:r w:rsidR="00DD20F0">
        <w:t xml:space="preserve"> </w:t>
      </w:r>
      <w:r>
        <w:t>Art größer wird, wenn man das Signifikanzniveau verkleinert, der Annahmebereich also größer wird, sollte das Signifikanzniveau nicht verringert werden.</w:t>
      </w:r>
    </w:p>
    <w:p w:rsidR="003A2E6E" w:rsidRPr="003A2E6E" w:rsidRDefault="003A2E6E" w:rsidP="00C27142">
      <w:pPr>
        <w:pStyle w:val="ekvaufgabe2-4sp"/>
      </w:pPr>
      <w:bookmarkStart w:id="0" w:name="_GoBack"/>
      <w:bookmarkEnd w:id="0"/>
    </w:p>
    <w:sectPr w:rsidR="003A2E6E" w:rsidRPr="003A2E6E" w:rsidSect="002266F5">
      <w:footerReference w:type="default" r:id="rId14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A1D2E1D" wp14:editId="6C7ED02C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D07993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07993">
            <w:t>56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98C5249" wp14:editId="573D95EE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D07993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07993">
            <w:t>57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DD20F0" w:rsidRPr="00F42294" w:rsidTr="00884E48">
      <w:trPr>
        <w:trHeight w:hRule="exact" w:val="680"/>
      </w:trPr>
      <w:tc>
        <w:tcPr>
          <w:tcW w:w="864" w:type="dxa"/>
          <w:noWrap/>
        </w:tcPr>
        <w:p w:rsidR="00DD20F0" w:rsidRPr="00913892" w:rsidRDefault="00DD20F0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9422B94" wp14:editId="2A8EC5C7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D20F0" w:rsidRPr="00913892" w:rsidRDefault="00DD20F0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D20F0" w:rsidRDefault="00DD20F0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DD20F0" w:rsidRPr="00913892" w:rsidRDefault="00DD20F0" w:rsidP="00884E48">
          <w:pPr>
            <w:pStyle w:val="ekvquelle"/>
          </w:pPr>
        </w:p>
      </w:tc>
      <w:tc>
        <w:tcPr>
          <w:tcW w:w="813" w:type="dxa"/>
        </w:tcPr>
        <w:p w:rsidR="00DD20F0" w:rsidRPr="00913892" w:rsidRDefault="00DD20F0" w:rsidP="00D07993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07993">
            <w:t>58</w:t>
          </w:r>
          <w:r>
            <w:t> </w:t>
          </w:r>
        </w:p>
      </w:tc>
    </w:tr>
  </w:tbl>
  <w:p w:rsidR="00DD20F0" w:rsidRDefault="00DD20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22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25EE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B5FD1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CBC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0791D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F6A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6B8D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57262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C5DB8"/>
    <w:rsid w:val="004D2888"/>
    <w:rsid w:val="004E2069"/>
    <w:rsid w:val="004E3969"/>
    <w:rsid w:val="004F321A"/>
    <w:rsid w:val="00501528"/>
    <w:rsid w:val="005069C1"/>
    <w:rsid w:val="005132FE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115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0824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00D3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27142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59A3"/>
    <w:rsid w:val="00CE63D3"/>
    <w:rsid w:val="00CF2E1A"/>
    <w:rsid w:val="00CF6EC0"/>
    <w:rsid w:val="00CF715C"/>
    <w:rsid w:val="00D022EC"/>
    <w:rsid w:val="00D05217"/>
    <w:rsid w:val="00D06182"/>
    <w:rsid w:val="00D07993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2519"/>
    <w:rsid w:val="00D457A5"/>
    <w:rsid w:val="00D528E0"/>
    <w:rsid w:val="00D559DE"/>
    <w:rsid w:val="00D56299"/>
    <w:rsid w:val="00D56FEB"/>
    <w:rsid w:val="00D61DD0"/>
    <w:rsid w:val="00D62096"/>
    <w:rsid w:val="00D627E5"/>
    <w:rsid w:val="00D62D9E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20F0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457A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CE59A3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CE59A3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F7D3-23D7-4FE9-86DC-37333DBA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16</cp:revision>
  <cp:lastPrinted>2018-08-21T09:21:00Z</cp:lastPrinted>
  <dcterms:created xsi:type="dcterms:W3CDTF">2020-11-25T10:55:00Z</dcterms:created>
  <dcterms:modified xsi:type="dcterms:W3CDTF">2021-02-15T10:21:00Z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