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29B" w:rsidRPr="00B06D28" w:rsidRDefault="00E15C5D" w:rsidP="008F006A">
      <w:pPr>
        <w:pStyle w:val="stoffdeckblattberschrift2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1382395" cy="1872615"/>
            <wp:effectExtent l="0" t="0" r="8255" b="0"/>
            <wp:wrapTight wrapText="bothSides">
              <wp:wrapPolygon edited="0">
                <wp:start x="0" y="0"/>
                <wp:lineTo x="0" y="21314"/>
                <wp:lineTo x="21431" y="21314"/>
                <wp:lineTo x="21431" y="0"/>
                <wp:lineTo x="0" y="0"/>
              </wp:wrapPolygon>
            </wp:wrapTight>
            <wp:docPr id="8" name="Bild 8" descr="C:\Users\Fuhrmann\Desktop\316041_syno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hrmann\Desktop\316041_synop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Deutsch kompetent</w:t>
      </w:r>
      <w:r w:rsidR="00707F34">
        <w:rPr>
          <w:b/>
        </w:rPr>
        <w:t xml:space="preserve"> 5 Bayern</w:t>
      </w:r>
    </w:p>
    <w:p w:rsidR="005D629B" w:rsidRDefault="005D629B" w:rsidP="008F006A">
      <w:pPr>
        <w:pStyle w:val="stoffdeckblattberschrift2"/>
        <w:rPr>
          <w:b/>
        </w:rPr>
      </w:pPr>
      <w:r>
        <w:t xml:space="preserve">Abgleich mit dem </w:t>
      </w:r>
      <w:proofErr w:type="spellStart"/>
      <w:r w:rsidR="00707F34">
        <w:t>LehrplanPLUS</w:t>
      </w:r>
      <w:proofErr w:type="spellEnd"/>
      <w:r>
        <w:t xml:space="preserve"> </w:t>
      </w:r>
    </w:p>
    <w:p w:rsidR="005D629B" w:rsidRPr="00FC6F31" w:rsidRDefault="005D629B" w:rsidP="008F006A">
      <w:pPr>
        <w:pStyle w:val="stoffdeckblattberschrift2"/>
        <w:rPr>
          <w:b/>
        </w:rPr>
      </w:pPr>
      <w:r w:rsidRPr="00FC6F31">
        <w:t xml:space="preserve">für </w:t>
      </w:r>
      <w:r w:rsidR="00E15C5D">
        <w:t>das Gymnasium</w:t>
      </w:r>
      <w:r w:rsidRPr="00FC6F31">
        <w:t xml:space="preserve"> in </w:t>
      </w:r>
      <w:r w:rsidR="00E15C5D">
        <w:t>Bayern</w:t>
      </w:r>
    </w:p>
    <w:p w:rsidR="005D629B" w:rsidRDefault="005D629B" w:rsidP="008F006A">
      <w:pPr>
        <w:pStyle w:val="stoffdeckblattberschrift2"/>
        <w:rPr>
          <w:b/>
        </w:rPr>
      </w:pPr>
      <w:r w:rsidRPr="00FC6F31">
        <w:t xml:space="preserve">Klasse </w:t>
      </w:r>
      <w:r w:rsidR="00E15C5D">
        <w:t>5</w:t>
      </w:r>
    </w:p>
    <w:p w:rsidR="005D629B" w:rsidRPr="00713558" w:rsidRDefault="005D629B" w:rsidP="008F006A"/>
    <w:p w:rsidR="005D629B" w:rsidRDefault="005D629B" w:rsidP="008F006A">
      <w:pPr>
        <w:pStyle w:val="berschrift1"/>
        <w:spacing w:before="0" w:line="312" w:lineRule="auto"/>
        <w:rPr>
          <w:rFonts w:ascii="Arial" w:hAnsi="Arial" w:cs="Arial"/>
          <w:b w:val="0"/>
          <w:color w:val="auto"/>
          <w:sz w:val="33"/>
          <w:szCs w:val="33"/>
        </w:rPr>
      </w:pPr>
      <w:bookmarkStart w:id="0" w:name="_GoBack"/>
      <w:bookmarkEnd w:id="0"/>
    </w:p>
    <w:p w:rsidR="005D629B" w:rsidRPr="00B06D28" w:rsidRDefault="005D629B" w:rsidP="008F006A"/>
    <w:p w:rsidR="005D629B" w:rsidRDefault="005D629B" w:rsidP="008F006A">
      <w:pPr>
        <w:spacing w:after="0" w:line="312" w:lineRule="auto"/>
        <w:rPr>
          <w:rFonts w:ascii="Arial" w:hAnsi="Arial" w:cs="Arial"/>
          <w:sz w:val="20"/>
          <w:szCs w:val="20"/>
        </w:rPr>
      </w:pPr>
    </w:p>
    <w:p w:rsidR="005D629B" w:rsidRDefault="005D629B" w:rsidP="008F006A">
      <w:pPr>
        <w:spacing w:after="0" w:line="312" w:lineRule="auto"/>
        <w:rPr>
          <w:rFonts w:ascii="Arial" w:hAnsi="Arial" w:cs="Arial"/>
          <w:sz w:val="20"/>
          <w:szCs w:val="20"/>
        </w:rPr>
      </w:pPr>
    </w:p>
    <w:p w:rsidR="005D629B" w:rsidRDefault="005D629B" w:rsidP="008F006A">
      <w:pPr>
        <w:spacing w:after="0" w:line="312" w:lineRule="auto"/>
        <w:rPr>
          <w:rFonts w:ascii="Arial" w:hAnsi="Arial" w:cs="Arial"/>
          <w:sz w:val="20"/>
          <w:szCs w:val="20"/>
        </w:rPr>
      </w:pPr>
    </w:p>
    <w:p w:rsidR="005D629B" w:rsidRDefault="00E15C5D" w:rsidP="008F006A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D629B" w:rsidRDefault="005D629B" w:rsidP="008F006A">
      <w:pPr>
        <w:pStyle w:val="stoffberschrift1"/>
      </w:pPr>
      <w:r w:rsidRPr="001C17D4">
        <w:lastRenderedPageBreak/>
        <w:t>Sprechen und Zuhören</w:t>
      </w:r>
    </w:p>
    <w:p w:rsidR="005D629B" w:rsidRDefault="005D629B" w:rsidP="008F006A">
      <w:pPr>
        <w:pStyle w:val="stoffberschrift3"/>
      </w:pPr>
      <w:r>
        <w:t>D5 1.1 Verstehend zuhören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t>hören ihren Gesprächspartnern aufmerksam zu, um die Auss</w:t>
            </w:r>
            <w:r w:rsidRPr="00FB2109">
              <w:t>a</w:t>
            </w:r>
            <w:r w:rsidRPr="00FB2109">
              <w:t>ge zu erfassen und Wertschätzung auszudrücken</w:t>
            </w:r>
            <w:r>
              <w:t>,</w:t>
            </w:r>
            <w:r w:rsidRPr="00FB2109">
              <w:t xml:space="preserve"> und geben ggf. eine Rückmeldung zu längeren Gesprächsbeiträgen.</w:t>
            </w:r>
          </w:p>
        </w:tc>
        <w:tc>
          <w:tcPr>
            <w:tcW w:w="482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2:</w:t>
            </w:r>
            <w:r w:rsidRPr="008F006A">
              <w:rPr>
                <w:rFonts w:cs="Arial"/>
                <w:color w:val="0000FF"/>
              </w:rPr>
              <w:t xml:space="preserve"> </w:t>
            </w:r>
            <w:r w:rsidRPr="008F006A">
              <w:rPr>
                <w:rFonts w:cs="Arial"/>
                <w:spacing w:val="-4"/>
              </w:rPr>
              <w:t xml:space="preserve">Jetzt verstehe ich dich! Sprechen und zuhören </w:t>
            </w:r>
            <w:r w:rsidRPr="008F006A">
              <w:rPr>
                <w:rFonts w:cs="Arial"/>
                <w:b/>
                <w:spacing w:val="-4"/>
              </w:rPr>
              <w:t>S. 28–39 </w:t>
            </w:r>
            <w:r w:rsidRPr="008F006A">
              <w:rPr>
                <w:rFonts w:cs="Arial"/>
                <w:b/>
                <w:color w:val="000000"/>
                <w:spacing w:val="-4"/>
              </w:rPr>
              <w:t xml:space="preserve">| </w:t>
            </w:r>
            <w:r w:rsidRPr="008F006A">
              <w:rPr>
                <w:rFonts w:cs="Arial"/>
                <w:spacing w:val="-4"/>
              </w:rPr>
              <w:t>Vorschläge</w:t>
            </w:r>
            <w:r w:rsidRPr="008F006A">
              <w:rPr>
                <w:rFonts w:cs="Arial"/>
                <w:spacing w:val="-2"/>
              </w:rPr>
              <w:t xml:space="preserve"> bitte! Zuhören und aufeinander eingehen </w:t>
            </w:r>
            <w:r w:rsidRPr="008F006A">
              <w:rPr>
                <w:rFonts w:cs="Arial"/>
                <w:b/>
                <w:spacing w:val="-2"/>
              </w:rPr>
              <w:t>S. 30–31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Neue Klasse, neue Freunde. Informationen sammeln und ordnen </w:t>
            </w:r>
            <w:r w:rsidRPr="001740E0">
              <w:rPr>
                <w:rFonts w:cs="Arial"/>
                <w:b/>
              </w:rPr>
              <w:t xml:space="preserve">S. 12–15 | </w:t>
            </w:r>
            <w:r>
              <w:rPr>
                <w:rFonts w:cs="Arial"/>
              </w:rPr>
              <w:t>Kinder in anderen Ländern. Informati</w:t>
            </w:r>
            <w:r>
              <w:rPr>
                <w:rFonts w:cs="Arial"/>
              </w:rPr>
              <w:t>o</w:t>
            </w:r>
            <w:r>
              <w:rPr>
                <w:rFonts w:cs="Arial"/>
              </w:rPr>
              <w:t xml:space="preserve">nen aus Sachtexten gewinnen </w:t>
            </w:r>
            <w:r w:rsidRPr="001740E0">
              <w:rPr>
                <w:rFonts w:cs="Arial"/>
                <w:b/>
              </w:rPr>
              <w:t xml:space="preserve">S. 16–21 | </w:t>
            </w:r>
            <w:r>
              <w:rPr>
                <w:rFonts w:cs="Arial"/>
              </w:rPr>
              <w:t xml:space="preserve">Woher wir kommen. Gezielt nach Informationen suchen </w:t>
            </w:r>
            <w:r w:rsidRPr="001740E0">
              <w:rPr>
                <w:rFonts w:cs="Arial"/>
                <w:b/>
              </w:rPr>
              <w:t>S. 22–23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7: </w:t>
            </w:r>
            <w:r w:rsidRPr="00F044B0">
              <w:rPr>
                <w:rFonts w:cs="Arial"/>
              </w:rPr>
              <w:t>Bunte Zeiten. Gedichte mit allen Sinnen erfassen</w:t>
            </w:r>
            <w:r>
              <w:rPr>
                <w:rFonts w:cs="Arial"/>
                <w:b/>
              </w:rPr>
              <w:t xml:space="preserve"> S. 126–129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7B0A35">
              <w:rPr>
                <w:rFonts w:cs="Arial"/>
                <w:i/>
              </w:rPr>
              <w:t>Lerninsel B</w:t>
            </w:r>
            <w:r w:rsidRPr="007B0A35">
              <w:rPr>
                <w:rFonts w:cs="Arial"/>
              </w:rPr>
              <w:t xml:space="preserve">: Sprechen und zuhören </w:t>
            </w:r>
            <w:r w:rsidRPr="009216D8">
              <w:rPr>
                <w:rFonts w:cs="Arial"/>
                <w:b/>
              </w:rPr>
              <w:t>S. 254–256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 w:rsidRPr="009216D8">
              <w:rPr>
                <w:rFonts w:cs="Arial"/>
                <w:i/>
              </w:rPr>
              <w:t xml:space="preserve">Lerninsel </w:t>
            </w:r>
            <w:r>
              <w:rPr>
                <w:rFonts w:cs="Arial"/>
                <w:i/>
              </w:rPr>
              <w:t>C</w:t>
            </w:r>
            <w:r>
              <w:rPr>
                <w:rFonts w:cs="Arial"/>
              </w:rPr>
              <w:t xml:space="preserve">: Umgang mit Sachtexten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57</w:t>
            </w:r>
            <w:r w:rsidRPr="009216D8">
              <w:rPr>
                <w:rFonts w:cs="Arial"/>
                <w:b/>
              </w:rPr>
              <w:t>–26</w:t>
            </w:r>
            <w:r>
              <w:rPr>
                <w:rFonts w:cs="Arial"/>
                <w:b/>
              </w:rPr>
              <w:t>0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216D8">
              <w:rPr>
                <w:rFonts w:cs="Arial"/>
                <w:i/>
              </w:rPr>
              <w:t>Lerninsel D</w:t>
            </w:r>
            <w:r>
              <w:rPr>
                <w:rFonts w:cs="Arial"/>
              </w:rPr>
              <w:t xml:space="preserve">: Informieren und präsentieren </w:t>
            </w:r>
            <w:r w:rsidRPr="009216D8">
              <w:rPr>
                <w:rFonts w:cs="Arial"/>
                <w:b/>
              </w:rPr>
              <w:t>S. 261–265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t>erfassen wesentliche Informationen überschaubarer altersg</w:t>
            </w:r>
            <w:r w:rsidRPr="00FB2109">
              <w:t>e</w:t>
            </w:r>
            <w:r w:rsidRPr="00FB2109">
              <w:t>rechter gesprochener Texte (z. B. kurze literarische Texte), z. B. indem sie einfache Verständnisfragen beantworten oder Meinungen dazu auf einfache Weise begründen.</w:t>
            </w:r>
          </w:p>
        </w:tc>
        <w:tc>
          <w:tcPr>
            <w:tcW w:w="4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1.2 Zu und vor anderen sprechen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rPr>
                <w:rFonts w:cs="Arial"/>
              </w:rPr>
              <w:t>lesen vertraute literarische und pragmatische Texte weitgehend flüssig und sinnbetont vor, indem sie Leserichtigkeit und -tempo beachten. Sie tragen Gedichte frei und sinnbetont vor.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2:</w:t>
            </w:r>
            <w:r w:rsidRPr="008F006A">
              <w:rPr>
                <w:rFonts w:cs="Arial"/>
                <w:color w:val="0000FF"/>
              </w:rPr>
              <w:t xml:space="preserve"> </w:t>
            </w:r>
            <w:r w:rsidRPr="008F006A">
              <w:rPr>
                <w:rFonts w:cs="Arial"/>
              </w:rPr>
              <w:t xml:space="preserve">Jetzt verstehe ich dich! Sprechen und zuhören </w:t>
            </w:r>
            <w:r w:rsidRPr="008F006A">
              <w:rPr>
                <w:rFonts w:cs="Arial"/>
                <w:b/>
              </w:rPr>
              <w:t>S. 28–39 </w:t>
            </w:r>
            <w:r w:rsidRPr="008F006A">
              <w:rPr>
                <w:rFonts w:cs="Arial"/>
                <w:b/>
                <w:color w:val="000000"/>
              </w:rPr>
              <w:t>|</w:t>
            </w:r>
            <w:r w:rsidRPr="008F006A">
              <w:rPr>
                <w:rFonts w:cs="Arial"/>
                <w:b/>
              </w:rPr>
              <w:t xml:space="preserve"> </w:t>
            </w:r>
            <w:r w:rsidRPr="008F006A">
              <w:rPr>
                <w:rFonts w:cs="Arial"/>
              </w:rPr>
              <w:t xml:space="preserve">Neue Klasse, neue Freunde. Informationen sammeln und ordnen </w:t>
            </w:r>
            <w:r w:rsidRPr="00E15C5D">
              <w:rPr>
                <w:rFonts w:cs="Arial"/>
                <w:b/>
              </w:rPr>
              <w:t>S. 12-15</w:t>
            </w:r>
            <w:r w:rsidRPr="008F006A">
              <w:rPr>
                <w:rFonts w:cs="Arial"/>
                <w:b/>
                <w:color w:val="FF0000"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Kinder in anderen Ländern. Informationen aus Sachtexten gewinnen </w:t>
            </w:r>
            <w:r w:rsidRPr="001740E0">
              <w:rPr>
                <w:rFonts w:cs="Arial"/>
                <w:b/>
              </w:rPr>
              <w:t xml:space="preserve">S. 16–21 | </w:t>
            </w:r>
            <w:r>
              <w:rPr>
                <w:rFonts w:cs="Arial"/>
              </w:rPr>
              <w:t xml:space="preserve">Woher wir kommen. Gezielt nach Informationen suchen </w:t>
            </w:r>
            <w:r w:rsidRPr="001740E0">
              <w:rPr>
                <w:rFonts w:cs="Arial"/>
                <w:b/>
              </w:rPr>
              <w:t>S. 22–23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3: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Ein Koffer voller Ideen. Erzähltipps kennenlernen </w:t>
            </w:r>
            <w:r w:rsidRPr="00FE4E58">
              <w:rPr>
                <w:rFonts w:cs="Arial"/>
                <w:b/>
              </w:rPr>
              <w:t xml:space="preserve">S. 42–44 | </w:t>
            </w:r>
            <w:r w:rsidRPr="00FE4E58">
              <w:rPr>
                <w:rFonts w:cs="Arial"/>
              </w:rPr>
              <w:t>Zauberzungen. Mündlich erzählen</w:t>
            </w:r>
            <w:r>
              <w:rPr>
                <w:rFonts w:cs="Arial"/>
                <w:b/>
              </w:rPr>
              <w:t xml:space="preserve"> S. 45–48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5: </w:t>
            </w:r>
            <w:r w:rsidRPr="00D13C85">
              <w:rPr>
                <w:rFonts w:cs="Arial"/>
              </w:rPr>
              <w:t>Wer liest, gewinnt! Bücher entdecken</w:t>
            </w:r>
            <w:r>
              <w:rPr>
                <w:rFonts w:cs="Arial"/>
                <w:b/>
              </w:rPr>
              <w:t xml:space="preserve"> S. 84–88 | </w:t>
            </w:r>
            <w:r w:rsidRPr="00D13C85">
              <w:rPr>
                <w:rFonts w:cs="Arial"/>
              </w:rPr>
              <w:t>Die Welt ist voller Geschichten. Eine Autorin und ihre Bücher kennenlernen</w:t>
            </w:r>
            <w:r>
              <w:rPr>
                <w:rFonts w:cs="Arial"/>
                <w:b/>
              </w:rPr>
              <w:t xml:space="preserve"> S. 89–91 | </w:t>
            </w:r>
            <w:r w:rsidRPr="00AB4584">
              <w:rPr>
                <w:rFonts w:cs="Arial"/>
              </w:rPr>
              <w:t>Das musst du lesen</w:t>
            </w:r>
            <w:r>
              <w:rPr>
                <w:rFonts w:cs="Arial"/>
              </w:rPr>
              <w:t xml:space="preserve">. </w:t>
            </w:r>
            <w:r w:rsidRPr="00AB4584">
              <w:rPr>
                <w:rFonts w:cs="Arial"/>
              </w:rPr>
              <w:t>Lieblingsbücher vorstellen</w:t>
            </w:r>
            <w:r>
              <w:rPr>
                <w:rFonts w:cs="Arial"/>
                <w:b/>
              </w:rPr>
              <w:t xml:space="preserve"> 92–97 | </w:t>
            </w:r>
            <w:r w:rsidRPr="00A94CC6">
              <w:rPr>
                <w:rFonts w:cs="Arial"/>
              </w:rPr>
              <w:t xml:space="preserve">Den Inhalt von Texten wiedergeben </w:t>
            </w:r>
            <w:r>
              <w:rPr>
                <w:rFonts w:cs="Arial"/>
                <w:b/>
              </w:rPr>
              <w:t xml:space="preserve">S. 93 | </w:t>
            </w:r>
            <w:r w:rsidRPr="00A94CC6">
              <w:rPr>
                <w:rFonts w:cs="Arial"/>
              </w:rPr>
              <w:t>Bücher vorstellen</w:t>
            </w:r>
            <w:r>
              <w:rPr>
                <w:rFonts w:cs="Arial"/>
                <w:b/>
              </w:rPr>
              <w:t xml:space="preserve"> S. 95 | </w:t>
            </w:r>
            <w:r w:rsidRPr="00A94CC6">
              <w:rPr>
                <w:rFonts w:cs="Arial"/>
              </w:rPr>
              <w:t xml:space="preserve">Texte vorlesen </w:t>
            </w:r>
            <w:r>
              <w:rPr>
                <w:rFonts w:cs="Arial"/>
                <w:b/>
              </w:rPr>
              <w:t xml:space="preserve">S. 97 | </w:t>
            </w:r>
            <w:r w:rsidRPr="00D13C85">
              <w:rPr>
                <w:rFonts w:cs="Arial"/>
              </w:rPr>
              <w:t>Durch dick und dünn. Erzählende Texte erschließen</w:t>
            </w:r>
            <w:r>
              <w:rPr>
                <w:rFonts w:cs="Arial"/>
                <w:b/>
              </w:rPr>
              <w:t xml:space="preserve"> S. 98–107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7: </w:t>
            </w:r>
            <w:r w:rsidRPr="00F044B0">
              <w:rPr>
                <w:rFonts w:cs="Arial"/>
              </w:rPr>
              <w:t>Bunte Zeiten. Gedichte mit allen Sinnen erfassen</w:t>
            </w:r>
            <w:r>
              <w:rPr>
                <w:rFonts w:cs="Arial"/>
                <w:b/>
              </w:rPr>
              <w:t xml:space="preserve"> S. 126–129 | </w:t>
            </w:r>
            <w:r w:rsidRPr="0039067D">
              <w:rPr>
                <w:rFonts w:cs="Arial"/>
              </w:rPr>
              <w:t>Wenn Wörter malen. Sprachliche Bilder en</w:t>
            </w:r>
            <w:r w:rsidRPr="0039067D">
              <w:rPr>
                <w:rFonts w:cs="Arial"/>
              </w:rPr>
              <w:t>t</w:t>
            </w:r>
            <w:r w:rsidRPr="0039067D">
              <w:rPr>
                <w:rFonts w:cs="Arial"/>
              </w:rPr>
              <w:t>schlüsseln</w:t>
            </w:r>
            <w:r>
              <w:rPr>
                <w:rFonts w:cs="Arial"/>
                <w:b/>
              </w:rPr>
              <w:t xml:space="preserve"> S. 132–133 | </w:t>
            </w:r>
            <w:r w:rsidRPr="0039067D">
              <w:rPr>
                <w:rFonts w:cs="Arial"/>
              </w:rPr>
              <w:t>Blitze zucken, Donner krachen. G</w:t>
            </w:r>
            <w:r w:rsidRPr="0039067D">
              <w:rPr>
                <w:rFonts w:cs="Arial"/>
              </w:rPr>
              <w:t>e</w:t>
            </w:r>
            <w:r w:rsidRPr="0039067D">
              <w:rPr>
                <w:rFonts w:cs="Arial"/>
              </w:rPr>
              <w:t>dichte vortragen und auswendig lernen</w:t>
            </w:r>
            <w:r>
              <w:rPr>
                <w:rFonts w:cs="Arial"/>
                <w:b/>
              </w:rPr>
              <w:t xml:space="preserve"> S. 134–135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8: </w:t>
            </w:r>
            <w:r>
              <w:rPr>
                <w:rFonts w:cs="Arial"/>
              </w:rPr>
              <w:t xml:space="preserve">Szenisch spielen. Gefühle durch Gestik und Mimik ausdrücken </w:t>
            </w:r>
            <w:r>
              <w:rPr>
                <w:rFonts w:cs="Arial"/>
                <w:b/>
              </w:rPr>
              <w:t>S. </w:t>
            </w:r>
            <w:r w:rsidRPr="00DF0273">
              <w:rPr>
                <w:rFonts w:cs="Arial"/>
                <w:b/>
              </w:rPr>
              <w:t>140–142</w:t>
            </w:r>
            <w:r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7B0A35">
              <w:rPr>
                <w:rFonts w:cs="Arial"/>
                <w:i/>
              </w:rPr>
              <w:t>Lerninsel</w:t>
            </w:r>
            <w:r>
              <w:rPr>
                <w:rFonts w:cs="Arial"/>
                <w:i/>
              </w:rPr>
              <w:t> </w:t>
            </w:r>
            <w:r w:rsidRPr="007B0A35">
              <w:rPr>
                <w:rFonts w:cs="Arial"/>
                <w:i/>
              </w:rPr>
              <w:t>B</w:t>
            </w:r>
            <w:r w:rsidRPr="007B0A35">
              <w:rPr>
                <w:rFonts w:cs="Arial"/>
              </w:rPr>
              <w:t xml:space="preserve">: Sprechen und zuhören </w:t>
            </w:r>
            <w:r w:rsidRPr="009216D8">
              <w:rPr>
                <w:rFonts w:cs="Arial"/>
                <w:b/>
              </w:rPr>
              <w:t>S. 254–256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i/>
              </w:rPr>
              <w:t>Lerninsel C</w:t>
            </w:r>
            <w:r>
              <w:rPr>
                <w:rFonts w:cs="Arial"/>
              </w:rPr>
              <w:t xml:space="preserve">: Umgang mit Sachtexten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57</w:t>
            </w:r>
            <w:r w:rsidRPr="009216D8">
              <w:rPr>
                <w:rFonts w:cs="Arial"/>
                <w:b/>
              </w:rPr>
              <w:t>–26</w:t>
            </w:r>
            <w:r>
              <w:rPr>
                <w:rFonts w:cs="Arial"/>
                <w:b/>
              </w:rPr>
              <w:t>0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i/>
              </w:rPr>
              <w:t>Lerninsel </w:t>
            </w:r>
            <w:r w:rsidRPr="009216D8">
              <w:rPr>
                <w:rFonts w:cs="Arial"/>
                <w:i/>
              </w:rPr>
              <w:t>D</w:t>
            </w:r>
            <w:r>
              <w:rPr>
                <w:rFonts w:cs="Arial"/>
              </w:rPr>
              <w:t xml:space="preserve">: Informieren und präsentieren </w:t>
            </w:r>
            <w:r w:rsidRPr="009216D8">
              <w:rPr>
                <w:rFonts w:cs="Arial"/>
                <w:b/>
              </w:rPr>
              <w:t>S. 261–265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i/>
              </w:rPr>
              <w:t>Lerninsel G</w:t>
            </w:r>
            <w:r>
              <w:rPr>
                <w:rFonts w:cs="Arial"/>
              </w:rPr>
              <w:t xml:space="preserve">: Umgang mit erzählenden 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77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81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>
              <w:rPr>
                <w:rFonts w:cs="Arial"/>
                <w:i/>
              </w:rPr>
              <w:t>Lerninsel H</w:t>
            </w:r>
            <w:r>
              <w:rPr>
                <w:rFonts w:cs="Arial"/>
              </w:rPr>
              <w:t xml:space="preserve">: Umgang mit Gedichten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82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rPr>
                <w:rFonts w:cs="Arial"/>
              </w:rPr>
              <w:t>sprechen mit erkennbarem Aufbau und Adressatenbezug über persönliche Erfahrungen, Ereignisse, Vorgänge bzw. Texte und unterscheiden dabei die Grundformen Erzählen, Informieren und Argumentieren.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rPr>
                <w:rFonts w:cs="Arial"/>
              </w:rPr>
              <w:t>informieren die Mitschüler in Unterrichtsbeiträgen über A</w:t>
            </w:r>
            <w:r w:rsidRPr="00FB2109">
              <w:rPr>
                <w:rFonts w:cs="Arial"/>
              </w:rPr>
              <w:t>r</w:t>
            </w:r>
            <w:r w:rsidRPr="00FB2109">
              <w:rPr>
                <w:rFonts w:cs="Arial"/>
              </w:rPr>
              <w:t>beitsergebnisse, über ein Sachthema oder eine Ganzschrift und setzen dabei einfaches Anschauungsmaterial, z. B. Plakate, ein.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D629B" w:rsidRDefault="005D629B" w:rsidP="008F006A">
            <w:pPr>
              <w:pStyle w:val="stofftabelletext"/>
            </w:pPr>
            <w:r w:rsidRPr="00FB2109">
              <w:rPr>
                <w:rFonts w:cs="Arial"/>
              </w:rPr>
              <w:t>unterstützen Gesprächsbeiträge durch nonverbale Mittel, z. B. Veränderungen in Sprechtempo und Lautstärke, Mimik und Gestik, und erhöhen so die Verständlichkeit und Aufmerksa</w:t>
            </w:r>
            <w:r w:rsidRPr="00FB2109">
              <w:rPr>
                <w:rFonts w:cs="Arial"/>
              </w:rPr>
              <w:t>m</w:t>
            </w:r>
            <w:r w:rsidRPr="00FB2109">
              <w:rPr>
                <w:rFonts w:cs="Arial"/>
              </w:rPr>
              <w:t>keit.</w:t>
            </w:r>
          </w:p>
        </w:tc>
        <w:tc>
          <w:tcPr>
            <w:tcW w:w="4821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1.3 Mit anderen sprechen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4" w:space="0" w:color="000000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t>beachten bei ihrem sprachlichen Handeln im Klassenverband und in der Kleingruppe gängige Umgangsformen und befolgen Gesprächsregeln im Sinne einer erfolgreichen Verständigung (u. a. aufmerksam zuhören, andere aussprechen lassen, auf a</w:t>
            </w:r>
            <w:r w:rsidRPr="00FB2109">
              <w:t>n</w:t>
            </w:r>
            <w:r w:rsidRPr="00FB2109">
              <w:t xml:space="preserve">dere eingehen, Aussagen zusammenfassen). Sie erkennen und nutzen dadurch Gespräche als ein Mittel des menschlichen </w:t>
            </w:r>
            <w:r w:rsidRPr="00FB2109">
              <w:lastRenderedPageBreak/>
              <w:t>Miteinanders und der Konfliktlösung.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lastRenderedPageBreak/>
              <w:t>Kap. 2:</w:t>
            </w:r>
            <w:r>
              <w:rPr>
                <w:rFonts w:cs="Arial"/>
              </w:rPr>
              <w:t xml:space="preserve"> Jetzt verstehe ich dich! Sprechen und zuhören </w:t>
            </w:r>
            <w:r>
              <w:rPr>
                <w:rFonts w:cs="Arial"/>
                <w:b/>
              </w:rPr>
              <w:t xml:space="preserve">S. 28–39 </w:t>
            </w:r>
            <w:r w:rsidRPr="008F006A">
              <w:rPr>
                <w:rFonts w:cs="Arial"/>
                <w:b/>
                <w:color w:val="000000"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Gesprächsregeln beachten </w:t>
            </w:r>
            <w:r>
              <w:rPr>
                <w:rFonts w:cs="Arial"/>
                <w:b/>
              </w:rPr>
              <w:t>S. </w:t>
            </w:r>
            <w:r w:rsidRPr="00614BAF">
              <w:rPr>
                <w:rFonts w:cs="Arial"/>
                <w:b/>
              </w:rPr>
              <w:t xml:space="preserve">31 | </w:t>
            </w:r>
            <w:r>
              <w:rPr>
                <w:rFonts w:cs="Arial"/>
              </w:rPr>
              <w:t>Den richtigen Ton tre</w:t>
            </w:r>
            <w:r>
              <w:rPr>
                <w:rFonts w:cs="Arial"/>
              </w:rPr>
              <w:t>f</w:t>
            </w:r>
            <w:r>
              <w:rPr>
                <w:rFonts w:cs="Arial"/>
              </w:rPr>
              <w:t xml:space="preserve">fen. Auffordern, einladen, bitten, sich entschuldigen </w:t>
            </w:r>
            <w:r>
              <w:rPr>
                <w:rFonts w:cs="Arial"/>
                <w:b/>
              </w:rPr>
              <w:t>S. </w:t>
            </w:r>
            <w:r w:rsidRPr="00614BAF">
              <w:rPr>
                <w:rFonts w:cs="Arial"/>
                <w:b/>
              </w:rPr>
              <w:t xml:space="preserve">32–33 | </w:t>
            </w:r>
            <w:r>
              <w:rPr>
                <w:rFonts w:cs="Arial"/>
              </w:rPr>
              <w:t xml:space="preserve">Warum? Darum! Meinungen formulieren und begründen </w:t>
            </w:r>
            <w:r w:rsidRPr="008B7244">
              <w:rPr>
                <w:rFonts w:cs="Arial"/>
                <w:b/>
              </w:rPr>
              <w:t>S.</w:t>
            </w:r>
            <w:r>
              <w:rPr>
                <w:rFonts w:cs="Arial"/>
                <w:b/>
              </w:rPr>
              <w:t> </w:t>
            </w:r>
            <w:r w:rsidRPr="008B7244">
              <w:rPr>
                <w:rFonts w:cs="Arial"/>
                <w:b/>
              </w:rPr>
              <w:t xml:space="preserve">36–37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7B0A35">
              <w:rPr>
                <w:rFonts w:cs="Arial"/>
                <w:i/>
              </w:rPr>
              <w:lastRenderedPageBreak/>
              <w:t>Lerninsel</w:t>
            </w:r>
            <w:r>
              <w:rPr>
                <w:rFonts w:cs="Arial"/>
                <w:i/>
              </w:rPr>
              <w:t> </w:t>
            </w:r>
            <w:r w:rsidRPr="007B0A35">
              <w:rPr>
                <w:rFonts w:cs="Arial"/>
                <w:i/>
              </w:rPr>
              <w:t>B</w:t>
            </w:r>
            <w:r w:rsidRPr="007B0A35">
              <w:rPr>
                <w:rFonts w:cs="Arial"/>
              </w:rPr>
              <w:t xml:space="preserve">: Sprechen und zuhören </w:t>
            </w:r>
            <w:r w:rsidRPr="00D3397A">
              <w:rPr>
                <w:rFonts w:cs="Arial"/>
                <w:b/>
              </w:rPr>
              <w:t>S. 254–256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>
              <w:rPr>
                <w:rFonts w:cs="Arial"/>
                <w:i/>
              </w:rPr>
              <w:t>Lerninsel </w:t>
            </w:r>
            <w:r w:rsidRPr="009216D8">
              <w:rPr>
                <w:rFonts w:cs="Arial"/>
                <w:i/>
              </w:rPr>
              <w:t>D</w:t>
            </w:r>
            <w:r>
              <w:rPr>
                <w:rFonts w:cs="Arial"/>
              </w:rPr>
              <w:t xml:space="preserve">: Informieren und präsentieren </w:t>
            </w:r>
            <w:r w:rsidRPr="009216D8">
              <w:rPr>
                <w:rFonts w:cs="Arial"/>
                <w:b/>
              </w:rPr>
              <w:t>S. 261–265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FB2109">
              <w:lastRenderedPageBreak/>
              <w:t>beziehen in Gesprächen Position, indem sie Meinungen form</w:t>
            </w:r>
            <w:r w:rsidRPr="00FB2109">
              <w:t>u</w:t>
            </w:r>
            <w:r w:rsidRPr="00FB2109">
              <w:t>lieren und auf einfache Weise begründen.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Pr="008F006A" w:rsidRDefault="005D629B" w:rsidP="008F006A">
      <w:pPr>
        <w:pStyle w:val="stoffberschrift3"/>
        <w:rPr>
          <w:b w:val="0"/>
          <w:i w:val="0"/>
          <w:sz w:val="18"/>
        </w:rPr>
      </w:pPr>
    </w:p>
    <w:p w:rsidR="005D629B" w:rsidRDefault="005D629B" w:rsidP="008F006A">
      <w:pPr>
        <w:pStyle w:val="stoffberschrift3"/>
      </w:pPr>
      <w:r>
        <w:t>D5 1.4 Szenisch spielen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B65C9E">
              <w:t>setzen eigene gestalterische Möglichkeiten (z. B. Sprechtempo, Lautstärke, Mimik, Gestik) beim szenischen Spiel ein. Sie e</w:t>
            </w:r>
            <w:r w:rsidRPr="00B65C9E">
              <w:t>r</w:t>
            </w:r>
            <w:r w:rsidRPr="00B65C9E">
              <w:t xml:space="preserve">fahren das szenische Darstellen als eine Möglichkeit, sich selbst auszudrücken, Rollen zu übernehmen oder Sachverhalte zu erfassen, z. B. beim Umgang mit literarischen Texten. 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Pr="00DF0273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2:</w:t>
            </w:r>
            <w:r w:rsidRPr="008F006A">
              <w:rPr>
                <w:rFonts w:cs="Arial"/>
                <w:color w:val="0000FF"/>
              </w:rPr>
              <w:t xml:space="preserve"> </w:t>
            </w:r>
            <w:r w:rsidRPr="008F006A">
              <w:rPr>
                <w:rFonts w:cs="Arial"/>
                <w:spacing w:val="-2"/>
              </w:rPr>
              <w:t xml:space="preserve">Jetzt verstehe ich dich! Sprechen und zuhören </w:t>
            </w:r>
            <w:r w:rsidRPr="008F006A">
              <w:rPr>
                <w:rFonts w:cs="Arial"/>
                <w:b/>
                <w:spacing w:val="-2"/>
              </w:rPr>
              <w:t>S. 28–</w:t>
            </w:r>
            <w:r w:rsidRPr="008F006A">
              <w:rPr>
                <w:rFonts w:cs="Arial"/>
                <w:b/>
              </w:rPr>
              <w:t>39</w:t>
            </w:r>
            <w:r w:rsidRPr="008F006A">
              <w:rPr>
                <w:rFonts w:cs="Arial"/>
                <w:b/>
                <w:spacing w:val="-2"/>
              </w:rPr>
              <w:t> </w:t>
            </w:r>
            <w:r w:rsidRPr="008F006A">
              <w:rPr>
                <w:rFonts w:cs="Arial"/>
                <w:b/>
                <w:color w:val="000000"/>
              </w:rPr>
              <w:t>|</w:t>
            </w:r>
            <w:r w:rsidRPr="008F006A">
              <w:rPr>
                <w:rFonts w:cs="Arial"/>
                <w:b/>
              </w:rPr>
              <w:t xml:space="preserve"> </w:t>
            </w:r>
            <w:r w:rsidRPr="008F006A">
              <w:rPr>
                <w:rFonts w:cs="Arial"/>
                <w:spacing w:val="2"/>
              </w:rPr>
              <w:t>Schwein gehabt! In Rollen schlüpfen und Gespräche führen</w:t>
            </w:r>
            <w:r>
              <w:rPr>
                <w:rFonts w:cs="Arial"/>
              </w:rPr>
              <w:t xml:space="preserve"> </w:t>
            </w:r>
            <w:r w:rsidRPr="00614BAF">
              <w:rPr>
                <w:rFonts w:cs="Arial"/>
                <w:b/>
              </w:rPr>
              <w:t>S.</w:t>
            </w:r>
            <w:r>
              <w:rPr>
                <w:rFonts w:cs="Arial"/>
                <w:b/>
              </w:rPr>
              <w:t> </w:t>
            </w:r>
            <w:r w:rsidRPr="00614BAF">
              <w:rPr>
                <w:rFonts w:cs="Arial"/>
                <w:b/>
              </w:rPr>
              <w:t>34–35</w:t>
            </w:r>
            <w:r w:rsidRPr="00DF0273">
              <w:rPr>
                <w:rFonts w:cs="Arial"/>
                <w:b/>
              </w:rPr>
              <w:t xml:space="preserve"> | </w:t>
            </w:r>
            <w:r>
              <w:rPr>
                <w:rFonts w:cs="Arial"/>
              </w:rPr>
              <w:t xml:space="preserve">Ein Rollenspiel vorbereiten und durchführen </w:t>
            </w:r>
            <w:r w:rsidRPr="008F006A">
              <w:rPr>
                <w:rFonts w:cs="Arial"/>
                <w:b/>
              </w:rPr>
              <w:t>S. </w:t>
            </w:r>
            <w:r w:rsidRPr="00614BAF">
              <w:rPr>
                <w:rFonts w:cs="Arial"/>
                <w:b/>
              </w:rPr>
              <w:t>35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8: </w:t>
            </w:r>
            <w:r w:rsidRPr="00D81E15">
              <w:rPr>
                <w:rFonts w:cs="Arial"/>
              </w:rPr>
              <w:t>Wer bin ich und wer bist du? Szenisch</w:t>
            </w:r>
            <w:r>
              <w:rPr>
                <w:rFonts w:cs="Arial"/>
              </w:rPr>
              <w:t xml:space="preserve"> spielen </w:t>
            </w:r>
            <w:r>
              <w:rPr>
                <w:rFonts w:cs="Arial"/>
                <w:b/>
              </w:rPr>
              <w:t>S. </w:t>
            </w:r>
            <w:r w:rsidRPr="00DF0273">
              <w:rPr>
                <w:rFonts w:cs="Arial"/>
                <w:b/>
              </w:rPr>
              <w:t xml:space="preserve">138–149 | </w:t>
            </w:r>
            <w:r w:rsidRPr="008F006A">
              <w:rPr>
                <w:rFonts w:cs="Arial"/>
              </w:rPr>
              <w:t xml:space="preserve">Till </w:t>
            </w:r>
            <w:r w:rsidRPr="00D81E15">
              <w:rPr>
                <w:rFonts w:cs="Arial"/>
              </w:rPr>
              <w:t>Eulenspiegel Gefühle</w:t>
            </w:r>
            <w:r>
              <w:rPr>
                <w:rFonts w:cs="Arial"/>
              </w:rPr>
              <w:t xml:space="preserve"> durch Gestik und Mimik au</w:t>
            </w:r>
            <w:r>
              <w:rPr>
                <w:rFonts w:cs="Arial"/>
              </w:rPr>
              <w:t>s</w:t>
            </w:r>
            <w:r>
              <w:rPr>
                <w:rFonts w:cs="Arial"/>
              </w:rPr>
              <w:t xml:space="preserve">drücken </w:t>
            </w:r>
            <w:r>
              <w:rPr>
                <w:rFonts w:cs="Arial"/>
                <w:b/>
              </w:rPr>
              <w:t>S. </w:t>
            </w:r>
            <w:r w:rsidRPr="00DF0273">
              <w:rPr>
                <w:rFonts w:cs="Arial"/>
                <w:b/>
              </w:rPr>
              <w:t xml:space="preserve">140–142 | </w:t>
            </w:r>
            <w:r w:rsidRPr="00D81E15">
              <w:rPr>
                <w:rFonts w:cs="Arial"/>
              </w:rPr>
              <w:t>Wolf im Schafsleben</w:t>
            </w:r>
            <w:r>
              <w:rPr>
                <w:rFonts w:cs="Arial"/>
              </w:rPr>
              <w:t>. Einen Dialog ge</w:t>
            </w:r>
            <w:r>
              <w:rPr>
                <w:rFonts w:cs="Arial"/>
              </w:rPr>
              <w:softHyphen/>
              <w:t xml:space="preserve">stalten </w:t>
            </w:r>
            <w:r w:rsidRPr="00DF0273">
              <w:rPr>
                <w:rFonts w:cs="Arial"/>
                <w:b/>
              </w:rPr>
              <w:t>S.</w:t>
            </w:r>
            <w:r>
              <w:rPr>
                <w:rFonts w:cs="Arial"/>
                <w:b/>
              </w:rPr>
              <w:t> </w:t>
            </w:r>
            <w:r w:rsidRPr="00DF0273">
              <w:rPr>
                <w:rFonts w:cs="Arial"/>
                <w:b/>
              </w:rPr>
              <w:t>143–147</w:t>
            </w:r>
            <w:r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7B0A35">
              <w:rPr>
                <w:rFonts w:cs="Arial"/>
                <w:i/>
              </w:rPr>
              <w:t>Lerninsel</w:t>
            </w:r>
            <w:r>
              <w:rPr>
                <w:rFonts w:cs="Arial"/>
                <w:i/>
              </w:rPr>
              <w:t> </w:t>
            </w:r>
            <w:r w:rsidRPr="007B0A35">
              <w:rPr>
                <w:rFonts w:cs="Arial"/>
                <w:i/>
              </w:rPr>
              <w:t>B</w:t>
            </w:r>
            <w:r w:rsidRPr="007B0A35">
              <w:rPr>
                <w:rFonts w:cs="Arial"/>
              </w:rPr>
              <w:t xml:space="preserve">: Sprechen und zuhören </w:t>
            </w:r>
            <w:r w:rsidRPr="00E8288E">
              <w:rPr>
                <w:rFonts w:cs="Arial"/>
                <w:b/>
              </w:rPr>
              <w:t>S. 254–256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>
              <w:rPr>
                <w:rFonts w:cs="Arial"/>
                <w:i/>
              </w:rPr>
              <w:t>Lerninsel G</w:t>
            </w:r>
            <w:r>
              <w:rPr>
                <w:rFonts w:cs="Arial"/>
              </w:rPr>
              <w:t xml:space="preserve">: Umgang mit erzählenden 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77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81</w:t>
            </w: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1"/>
      </w:pPr>
      <w:r w:rsidRPr="001C17D4">
        <w:t>Lesen – mit Texten und weiteren Medien umgehen</w:t>
      </w:r>
    </w:p>
    <w:p w:rsidR="005D629B" w:rsidRDefault="005D629B" w:rsidP="008F006A">
      <w:pPr>
        <w:pStyle w:val="stoffberschrift3"/>
      </w:pPr>
      <w:r>
        <w:t>D5 2.1 Lesetechniken und -strategien anwenden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37135D">
              <w:t>erweitern ihre aus der Grundschule vorhandenen Leseerfa</w:t>
            </w:r>
            <w:r w:rsidRPr="0037135D">
              <w:t>h</w:t>
            </w:r>
            <w:r w:rsidRPr="0037135D">
              <w:t>rungen durch weitere Texte, vor allem aus dem Bereich m</w:t>
            </w:r>
            <w:r w:rsidRPr="0037135D">
              <w:t>o</w:t>
            </w:r>
            <w:r w:rsidRPr="0037135D">
              <w:t>derner Kinder- und Jugendbücher.</w:t>
            </w:r>
          </w:p>
        </w:tc>
        <w:tc>
          <w:tcPr>
            <w:tcW w:w="48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Ich – du – wir. Sachtexte verstehen und nutzen </w:t>
            </w:r>
            <w:r w:rsidRPr="00A423E0">
              <w:rPr>
                <w:rFonts w:cs="Arial"/>
                <w:b/>
              </w:rPr>
              <w:t xml:space="preserve">S. 10–27 | </w:t>
            </w:r>
            <w:r w:rsidRPr="00A423E0">
              <w:rPr>
                <w:rFonts w:cs="Arial"/>
              </w:rPr>
              <w:t>Eine Mindmap anfertigen</w:t>
            </w:r>
            <w:r>
              <w:rPr>
                <w:rFonts w:cs="Arial"/>
                <w:b/>
              </w:rPr>
              <w:t xml:space="preserve"> S. 14 | </w:t>
            </w:r>
            <w:r w:rsidRPr="00A423E0">
              <w:rPr>
                <w:rFonts w:cs="Arial"/>
              </w:rPr>
              <w:t>Unbekannte Wörter kl</w:t>
            </w:r>
            <w:r w:rsidRPr="00A423E0">
              <w:rPr>
                <w:rFonts w:cs="Arial"/>
              </w:rPr>
              <w:t>ä</w:t>
            </w:r>
            <w:r w:rsidRPr="00A423E0">
              <w:rPr>
                <w:rFonts w:cs="Arial"/>
              </w:rPr>
              <w:t>ren</w:t>
            </w:r>
            <w:r>
              <w:rPr>
                <w:rFonts w:cs="Arial"/>
                <w:b/>
              </w:rPr>
              <w:t xml:space="preserve"> S. 19 | </w:t>
            </w:r>
            <w:r>
              <w:rPr>
                <w:rFonts w:cs="Arial"/>
              </w:rPr>
              <w:t xml:space="preserve">Schlüsselwörter markieren </w:t>
            </w:r>
            <w:r w:rsidRPr="00024F04">
              <w:rPr>
                <w:rFonts w:cs="Arial"/>
                <w:b/>
              </w:rPr>
              <w:t xml:space="preserve">S. 20 | </w:t>
            </w:r>
            <w:r>
              <w:rPr>
                <w:rFonts w:cs="Arial"/>
              </w:rPr>
              <w:t xml:space="preserve">Die Fünf-Schritt-Lesemethode </w:t>
            </w:r>
            <w:r w:rsidRPr="00A423E0">
              <w:rPr>
                <w:rFonts w:cs="Arial"/>
                <w:b/>
              </w:rPr>
              <w:t>S. 21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5: </w:t>
            </w:r>
            <w:r>
              <w:rPr>
                <w:rFonts w:cs="Arial"/>
              </w:rPr>
              <w:t xml:space="preserve">Bücherwelten. Erzählende Texte untersuchen </w:t>
            </w:r>
            <w:r w:rsidRPr="00A423E0">
              <w:rPr>
                <w:rFonts w:cs="Arial"/>
                <w:b/>
              </w:rPr>
              <w:t>S. 8</w:t>
            </w:r>
            <w:r>
              <w:rPr>
                <w:rFonts w:cs="Arial"/>
                <w:b/>
              </w:rPr>
              <w:t>2</w:t>
            </w:r>
            <w:r w:rsidRPr="00A423E0">
              <w:rPr>
                <w:rFonts w:cs="Arial"/>
                <w:b/>
              </w:rPr>
              <w:t>–10</w:t>
            </w:r>
            <w:r>
              <w:rPr>
                <w:rFonts w:cs="Arial"/>
                <w:b/>
              </w:rPr>
              <w:t>9</w:t>
            </w:r>
            <w:r w:rsidRPr="00A423E0">
              <w:rPr>
                <w:rFonts w:cs="Arial"/>
                <w:b/>
              </w:rPr>
              <w:t xml:space="preserve"> | </w:t>
            </w:r>
            <w:r w:rsidRPr="007731DE">
              <w:rPr>
                <w:rFonts w:cs="Arial"/>
              </w:rPr>
              <w:t>Ein Lesetagebuch gestalten</w:t>
            </w:r>
            <w:r>
              <w:rPr>
                <w:rFonts w:cs="Arial"/>
                <w:b/>
              </w:rPr>
              <w:t xml:space="preserve"> S. 88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A423E0">
              <w:rPr>
                <w:rFonts w:cs="Arial"/>
                <w:i/>
              </w:rPr>
              <w:t>Lerninsel A:</w:t>
            </w:r>
            <w:r w:rsidRPr="00A423E0">
              <w:rPr>
                <w:rFonts w:cs="Arial"/>
              </w:rPr>
              <w:t xml:space="preserve"> Lern- und Arbeitstechniken</w:t>
            </w:r>
            <w:r>
              <w:rPr>
                <w:rFonts w:cs="Arial"/>
                <w:b/>
              </w:rPr>
              <w:t xml:space="preserve"> S. 248–253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 w:rsidRPr="00E800D5">
              <w:rPr>
                <w:rFonts w:cs="Arial"/>
                <w:i/>
              </w:rPr>
              <w:t>Lerninsel C:</w:t>
            </w:r>
            <w:r>
              <w:rPr>
                <w:rFonts w:cs="Arial"/>
              </w:rPr>
              <w:t xml:space="preserve"> Umgang mit Sachtexten </w:t>
            </w:r>
            <w:r w:rsidRPr="00E800D5">
              <w:rPr>
                <w:rFonts w:cs="Arial"/>
                <w:b/>
              </w:rPr>
              <w:t xml:space="preserve">S. 257–260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 w:rsidRPr="00E800D5">
              <w:rPr>
                <w:rFonts w:cs="Arial"/>
                <w:i/>
              </w:rPr>
              <w:t>Lerninsel D:</w:t>
            </w:r>
            <w:r>
              <w:rPr>
                <w:rFonts w:cs="Arial"/>
              </w:rPr>
              <w:t xml:space="preserve"> Informieren und präsentieren </w:t>
            </w:r>
            <w:r w:rsidRPr="00E800D5">
              <w:rPr>
                <w:rFonts w:cs="Arial"/>
                <w:b/>
              </w:rPr>
              <w:t>S. 261–</w:t>
            </w:r>
            <w:r>
              <w:rPr>
                <w:rFonts w:cs="Arial"/>
                <w:b/>
              </w:rPr>
              <w:t>265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i/>
              </w:rPr>
              <w:t>Lerninsel G</w:t>
            </w:r>
            <w:r w:rsidRPr="00D1328E">
              <w:rPr>
                <w:rFonts w:cs="Arial"/>
                <w:i/>
              </w:rPr>
              <w:t>:</w:t>
            </w:r>
            <w:r>
              <w:rPr>
                <w:rFonts w:cs="Arial"/>
              </w:rPr>
              <w:t xml:space="preserve"> Umgang mit erzählenden 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77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81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15B61">
              <w:rPr>
                <w:rFonts w:cs="Arial"/>
                <w:i/>
              </w:rPr>
              <w:t>Lerninsel H</w:t>
            </w:r>
            <w:r w:rsidRPr="00D1328E">
              <w:rPr>
                <w:rFonts w:cs="Arial"/>
                <w:i/>
              </w:rPr>
              <w:t>:</w:t>
            </w:r>
            <w:r w:rsidRPr="00915B61">
              <w:rPr>
                <w:rFonts w:cs="Arial"/>
              </w:rPr>
              <w:t xml:space="preserve"> Umgang mit Gedichten</w:t>
            </w:r>
            <w:r>
              <w:rPr>
                <w:rFonts w:cs="Arial"/>
                <w:b/>
              </w:rPr>
              <w:t xml:space="preserve"> S. 282–285</w:t>
            </w:r>
          </w:p>
        </w:tc>
      </w:tr>
      <w:tr w:rsidR="005D629B" w:rsidRPr="00A50BC9">
        <w:tc>
          <w:tcPr>
            <w:tcW w:w="482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37135D">
              <w:t>unterscheiden literarische und pragmatische Texte, um Erwa</w:t>
            </w:r>
            <w:r w:rsidRPr="0037135D">
              <w:t>r</w:t>
            </w:r>
            <w:r w:rsidRPr="0037135D">
              <w:t>tungen an den Text zu formulieren und um Textinhalte sowie gedankliche Zusammenhänge zu erfassen.</w:t>
            </w:r>
          </w:p>
        </w:tc>
        <w:tc>
          <w:tcPr>
            <w:tcW w:w="4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B" w:rsidRPr="008F006A" w:rsidRDefault="005D629B" w:rsidP="008F006A">
            <w:pPr>
              <w:pStyle w:val="stofftabelletext"/>
              <w:rPr>
                <w:spacing w:val="-2"/>
              </w:rPr>
            </w:pPr>
            <w:r w:rsidRPr="008F006A">
              <w:rPr>
                <w:spacing w:val="-2"/>
              </w:rPr>
              <w:t>wenden aus der Grundschule bekannte Lesetechniken an, um ihr Textverständnis abzusichern bzw. um einem Text gezielt Info</w:t>
            </w:r>
            <w:r w:rsidRPr="008F006A">
              <w:rPr>
                <w:spacing w:val="-2"/>
              </w:rPr>
              <w:t>r</w:t>
            </w:r>
            <w:r w:rsidRPr="008F006A">
              <w:rPr>
                <w:spacing w:val="-2"/>
              </w:rPr>
              <w:t xml:space="preserve">mationen zu entnehmen (z. B. Unterstreichen, Formulieren von Überschriften, Erkennen von Einschnitten, Erstellen von </w:t>
            </w:r>
            <w:r w:rsidRPr="008F006A">
              <w:rPr>
                <w:spacing w:val="-4"/>
              </w:rPr>
              <w:t>Clustern</w:t>
            </w:r>
            <w:r w:rsidRPr="008F006A">
              <w:rPr>
                <w:spacing w:val="-2"/>
              </w:rPr>
              <w:t xml:space="preserve"> oder Formulieren von Fragen an einen Text). Sie dokumentieren ihr Textverständnis, z. B. in vorstrukturierten Lesetagebüchern.</w:t>
            </w:r>
          </w:p>
        </w:tc>
        <w:tc>
          <w:tcPr>
            <w:tcW w:w="4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2.2 Literarische Texte verstehen und nutzen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Pr="008F006A" w:rsidRDefault="005D629B" w:rsidP="008F006A">
            <w:pPr>
              <w:pStyle w:val="stofftabelletext"/>
            </w:pPr>
            <w:r w:rsidRPr="008F006A">
              <w:t>erkennen und beschreiben die Regeln einer fiktiven Welt und versetzen sich dabei in literarische Figuren hinein, um deren Handlungsweisen zu verstehen. Sie reflektieren die Bedeu</w:t>
            </w:r>
            <w:r w:rsidRPr="008F006A">
              <w:t>t</w:t>
            </w:r>
            <w:r w:rsidRPr="008F006A">
              <w:t>samkeit altersgemäßer literarischer Texte, v. a. Fabeln, Mä</w:t>
            </w:r>
            <w:r w:rsidRPr="008F006A">
              <w:t>r</w:t>
            </w:r>
            <w:r w:rsidRPr="008F006A">
              <w:t>chen, Spielszenen, Gedichte sowie moderne Kinder- und J</w:t>
            </w:r>
            <w:r w:rsidRPr="008F006A">
              <w:t>u</w:t>
            </w:r>
            <w:r w:rsidRPr="008F006A">
              <w:t>gendbücher, für die eigene Person.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5: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Bücherwelten. Erzählende Texte untersuchen </w:t>
            </w:r>
            <w:r w:rsidRPr="00A423E0">
              <w:rPr>
                <w:rFonts w:cs="Arial"/>
                <w:b/>
              </w:rPr>
              <w:t>S. 8</w:t>
            </w:r>
            <w:r>
              <w:rPr>
                <w:rFonts w:cs="Arial"/>
                <w:b/>
              </w:rPr>
              <w:t>2</w:t>
            </w:r>
            <w:r w:rsidRPr="00A423E0">
              <w:rPr>
                <w:rFonts w:cs="Arial"/>
                <w:b/>
              </w:rPr>
              <w:t>–10</w:t>
            </w:r>
            <w:r>
              <w:rPr>
                <w:rFonts w:cs="Arial"/>
                <w:b/>
              </w:rPr>
              <w:t>9</w:t>
            </w:r>
            <w:r w:rsidRPr="00A423E0">
              <w:rPr>
                <w:rFonts w:cs="Arial"/>
                <w:b/>
              </w:rPr>
              <w:t xml:space="preserve"> | </w:t>
            </w:r>
            <w:r w:rsidRPr="00A94CC6">
              <w:rPr>
                <w:rFonts w:cs="Arial"/>
              </w:rPr>
              <w:t xml:space="preserve">Bücher </w:t>
            </w:r>
            <w:r w:rsidRPr="007731DE">
              <w:rPr>
                <w:rFonts w:cs="Arial"/>
              </w:rPr>
              <w:t>entdecken</w:t>
            </w:r>
            <w:r>
              <w:rPr>
                <w:rFonts w:cs="Arial"/>
                <w:b/>
              </w:rPr>
              <w:t xml:space="preserve"> S. 86 | </w:t>
            </w:r>
            <w:r w:rsidRPr="00720C46">
              <w:rPr>
                <w:rFonts w:cs="Arial"/>
              </w:rPr>
              <w:t>Den Inhalt von Texten wiede</w:t>
            </w:r>
            <w:r w:rsidRPr="00720C46">
              <w:rPr>
                <w:rFonts w:cs="Arial"/>
              </w:rPr>
              <w:t>r</w:t>
            </w:r>
            <w:r w:rsidRPr="00720C46">
              <w:rPr>
                <w:rFonts w:cs="Arial"/>
              </w:rPr>
              <w:t>geben</w:t>
            </w:r>
            <w:r>
              <w:rPr>
                <w:rFonts w:cs="Arial"/>
                <w:b/>
              </w:rPr>
              <w:t xml:space="preserve"> S. 93 | </w:t>
            </w:r>
            <w:r>
              <w:rPr>
                <w:rFonts w:cs="Arial"/>
              </w:rPr>
              <w:t>B</w:t>
            </w:r>
            <w:r w:rsidRPr="007731DE">
              <w:rPr>
                <w:rFonts w:cs="Arial"/>
              </w:rPr>
              <w:t>ücher vorstellen</w:t>
            </w:r>
            <w:r>
              <w:rPr>
                <w:rFonts w:cs="Arial"/>
                <w:b/>
              </w:rPr>
              <w:t xml:space="preserve"> S. 95 | </w:t>
            </w:r>
            <w:r>
              <w:rPr>
                <w:rFonts w:cs="Arial"/>
              </w:rPr>
              <w:t xml:space="preserve">Texte vorlesen </w:t>
            </w:r>
            <w:r w:rsidRPr="00720C46">
              <w:rPr>
                <w:rFonts w:cs="Arial"/>
                <w:b/>
              </w:rPr>
              <w:t xml:space="preserve">S. 97 | </w:t>
            </w:r>
            <w:r w:rsidRPr="00A94CC6">
              <w:rPr>
                <w:rFonts w:cs="Arial"/>
              </w:rPr>
              <w:t>Den Spannungsaufbau einer Geschichte erkennen</w:t>
            </w:r>
            <w:r>
              <w:rPr>
                <w:rFonts w:cs="Arial"/>
                <w:b/>
              </w:rPr>
              <w:t xml:space="preserve"> S. 102 | </w:t>
            </w:r>
            <w:r w:rsidRPr="00A94CC6">
              <w:rPr>
                <w:rFonts w:cs="Arial"/>
              </w:rPr>
              <w:t>F</w:t>
            </w:r>
            <w:r w:rsidRPr="00A94CC6">
              <w:rPr>
                <w:rFonts w:cs="Arial"/>
              </w:rPr>
              <w:t>i</w:t>
            </w:r>
            <w:r w:rsidRPr="00A94CC6">
              <w:rPr>
                <w:rFonts w:cs="Arial"/>
              </w:rPr>
              <w:t>guren verstehen</w:t>
            </w:r>
            <w:r>
              <w:rPr>
                <w:rFonts w:cs="Arial"/>
                <w:b/>
              </w:rPr>
              <w:t xml:space="preserve"> S. 107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6: </w:t>
            </w:r>
            <w:r>
              <w:rPr>
                <w:rFonts w:cs="Arial"/>
              </w:rPr>
              <w:t xml:space="preserve">Von Menschen, Tieren und … Märchen und Fabeln entdecken </w:t>
            </w:r>
            <w:r w:rsidRPr="00A423E0">
              <w:rPr>
                <w:rFonts w:cs="Arial"/>
                <w:b/>
              </w:rPr>
              <w:t>S. 1</w:t>
            </w:r>
            <w:r>
              <w:rPr>
                <w:rFonts w:cs="Arial"/>
                <w:b/>
              </w:rPr>
              <w:t>1</w:t>
            </w:r>
            <w:r w:rsidRPr="00A423E0">
              <w:rPr>
                <w:rFonts w:cs="Arial"/>
                <w:b/>
              </w:rPr>
              <w:t>0–12</w:t>
            </w:r>
            <w:r>
              <w:rPr>
                <w:rFonts w:cs="Arial"/>
                <w:b/>
              </w:rPr>
              <w:t>3</w:t>
            </w:r>
            <w:r w:rsidRPr="00A423E0">
              <w:rPr>
                <w:rFonts w:cs="Arial"/>
                <w:b/>
              </w:rPr>
              <w:t xml:space="preserve"> | </w:t>
            </w:r>
            <w:r w:rsidRPr="00D4074E">
              <w:rPr>
                <w:rFonts w:cs="Arial"/>
              </w:rPr>
              <w:t xml:space="preserve">Erzählaufbau von Märchen erkennen </w:t>
            </w:r>
            <w:r>
              <w:rPr>
                <w:rFonts w:cs="Arial"/>
                <w:b/>
              </w:rPr>
              <w:t xml:space="preserve">S. 114 | </w:t>
            </w:r>
            <w:r w:rsidRPr="00D4074E">
              <w:rPr>
                <w:rFonts w:cs="Arial"/>
              </w:rPr>
              <w:t>Typische Merkmale von Märchen erkennen</w:t>
            </w:r>
            <w:r>
              <w:rPr>
                <w:rFonts w:cs="Arial"/>
                <w:b/>
              </w:rPr>
              <w:t xml:space="preserve"> S. 117 | </w:t>
            </w:r>
            <w:r w:rsidRPr="00D27DC6">
              <w:rPr>
                <w:rFonts w:cs="Arial"/>
              </w:rPr>
              <w:t>Fabeln erkennen</w:t>
            </w:r>
            <w:r>
              <w:rPr>
                <w:rFonts w:cs="Arial"/>
                <w:b/>
              </w:rPr>
              <w:t xml:space="preserve"> S. 121 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7:</w:t>
            </w:r>
            <w:r w:rsidRPr="0005695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Sommerhitze – Flockenwirbel. Gedichte erschließen </w:t>
            </w:r>
            <w:r w:rsidRPr="00A423E0">
              <w:rPr>
                <w:rFonts w:cs="Arial"/>
                <w:b/>
              </w:rPr>
              <w:t>S. 12</w:t>
            </w:r>
            <w:r>
              <w:rPr>
                <w:rFonts w:cs="Arial"/>
                <w:b/>
              </w:rPr>
              <w:t>4</w:t>
            </w:r>
            <w:r w:rsidRPr="00A423E0">
              <w:rPr>
                <w:rFonts w:cs="Arial"/>
                <w:b/>
              </w:rPr>
              <w:t>–13</w:t>
            </w:r>
            <w:r>
              <w:rPr>
                <w:rFonts w:cs="Arial"/>
                <w:b/>
              </w:rPr>
              <w:t>7</w:t>
            </w:r>
            <w:r w:rsidRPr="00A423E0">
              <w:rPr>
                <w:rFonts w:cs="Arial"/>
                <w:b/>
              </w:rPr>
              <w:t xml:space="preserve"> | </w:t>
            </w:r>
            <w:r>
              <w:rPr>
                <w:rFonts w:cs="Arial"/>
              </w:rPr>
              <w:t>Gedichte inhaltlich verstehen</w:t>
            </w:r>
            <w:r>
              <w:rPr>
                <w:rFonts w:cs="Arial"/>
                <w:b/>
              </w:rPr>
              <w:t xml:space="preserve"> S</w:t>
            </w:r>
            <w:r w:rsidRPr="000B44B2">
              <w:rPr>
                <w:rFonts w:cs="Arial"/>
                <w:b/>
              </w:rPr>
              <w:t>. 129</w:t>
            </w:r>
            <w:r>
              <w:rPr>
                <w:rFonts w:cs="Arial"/>
                <w:b/>
              </w:rPr>
              <w:t xml:space="preserve"> | </w:t>
            </w:r>
            <w:r w:rsidRPr="00D6287A">
              <w:rPr>
                <w:rFonts w:cs="Arial"/>
              </w:rPr>
              <w:t>Die Form von Gedichten untersuchen</w:t>
            </w:r>
            <w:r>
              <w:rPr>
                <w:rFonts w:cs="Arial"/>
                <w:b/>
              </w:rPr>
              <w:t xml:space="preserve"> S. </w:t>
            </w:r>
            <w:r w:rsidRPr="000B44B2">
              <w:rPr>
                <w:rFonts w:cs="Arial"/>
                <w:b/>
              </w:rPr>
              <w:t>131 |</w:t>
            </w:r>
            <w:r>
              <w:rPr>
                <w:rFonts w:cs="Arial"/>
                <w:b/>
              </w:rPr>
              <w:t xml:space="preserve"> </w:t>
            </w:r>
            <w:r w:rsidRPr="0039067D">
              <w:rPr>
                <w:rFonts w:cs="Arial"/>
              </w:rPr>
              <w:t>Sprachliche Bilder en</w:t>
            </w:r>
            <w:r w:rsidRPr="0039067D">
              <w:rPr>
                <w:rFonts w:cs="Arial"/>
              </w:rPr>
              <w:t>t</w:t>
            </w:r>
            <w:r w:rsidRPr="0039067D">
              <w:rPr>
                <w:rFonts w:cs="Arial"/>
              </w:rPr>
              <w:lastRenderedPageBreak/>
              <w:t>schlüsseln</w:t>
            </w:r>
            <w:r>
              <w:rPr>
                <w:rFonts w:cs="Arial"/>
                <w:b/>
              </w:rPr>
              <w:t xml:space="preserve"> S. </w:t>
            </w:r>
            <w:r w:rsidRPr="000B44B2">
              <w:rPr>
                <w:rFonts w:cs="Arial"/>
                <w:b/>
              </w:rPr>
              <w:t>133</w:t>
            </w:r>
            <w:r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9: </w:t>
            </w:r>
            <w:r>
              <w:rPr>
                <w:rFonts w:cs="Arial"/>
              </w:rPr>
              <w:t xml:space="preserve">Ein Wiesel sieht rot. Gestaltungsmittel eines Films verstehen: Extra </w:t>
            </w:r>
            <w:r w:rsidRPr="00A423E0">
              <w:rPr>
                <w:rFonts w:cs="Arial"/>
                <w:b/>
              </w:rPr>
              <w:t>S. 15</w:t>
            </w:r>
            <w:r>
              <w:rPr>
                <w:rFonts w:cs="Arial"/>
                <w:b/>
              </w:rPr>
              <w:t>6</w:t>
            </w:r>
            <w:r w:rsidRPr="00A423E0">
              <w:rPr>
                <w:rFonts w:cs="Arial"/>
                <w:b/>
              </w:rPr>
              <w:t>–15</w:t>
            </w:r>
            <w:r>
              <w:rPr>
                <w:rFonts w:cs="Arial"/>
                <w:b/>
              </w:rPr>
              <w:t>9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E800D5">
              <w:rPr>
                <w:rFonts w:cs="Arial"/>
                <w:i/>
              </w:rPr>
              <w:t>Lerninsel D:</w:t>
            </w:r>
            <w:r>
              <w:rPr>
                <w:rFonts w:cs="Arial"/>
              </w:rPr>
              <w:t xml:space="preserve"> Informieren und präsentieren </w:t>
            </w:r>
            <w:r w:rsidRPr="00E800D5">
              <w:rPr>
                <w:rFonts w:cs="Arial"/>
                <w:b/>
              </w:rPr>
              <w:t>S. 261–265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i/>
              </w:rPr>
              <w:t>Lerninsel G</w:t>
            </w:r>
            <w:r w:rsidRPr="00D1328E">
              <w:rPr>
                <w:rFonts w:cs="Arial"/>
                <w:i/>
              </w:rPr>
              <w:t>:</w:t>
            </w:r>
            <w:r>
              <w:rPr>
                <w:rFonts w:cs="Arial"/>
              </w:rPr>
              <w:t xml:space="preserve"> Umgang mit erzählenden 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77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81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15B61">
              <w:rPr>
                <w:rFonts w:cs="Arial"/>
                <w:i/>
              </w:rPr>
              <w:t>Lerninsel H</w:t>
            </w:r>
            <w:r w:rsidRPr="00D1328E">
              <w:rPr>
                <w:rFonts w:cs="Arial"/>
                <w:i/>
              </w:rPr>
              <w:t>:</w:t>
            </w:r>
            <w:r w:rsidRPr="00915B61">
              <w:rPr>
                <w:rFonts w:cs="Arial"/>
              </w:rPr>
              <w:t xml:space="preserve"> Umgang mit Gedichten</w:t>
            </w:r>
            <w:r>
              <w:rPr>
                <w:rFonts w:cs="Arial"/>
                <w:b/>
              </w:rPr>
              <w:t xml:space="preserve"> S. 282–285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560B6D">
              <w:t>leiten ihre Erwartungen an einen Text auch aus ihrer Kenntnis von literarischen Grundformen ab.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560B6D">
              <w:t>erschließen literarische Texte mi</w:t>
            </w:r>
            <w:r>
              <w:t xml:space="preserve">thilfe vorgegebener Aspekte </w:t>
            </w:r>
            <w:r w:rsidRPr="008F006A">
              <w:rPr>
                <w:spacing w:val="-2"/>
              </w:rPr>
              <w:t>(v. a. Form- und Gattungselemente, Thematik, Aufbau, Figuren).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D629B" w:rsidRPr="00560B6D" w:rsidRDefault="005D629B" w:rsidP="008F006A">
            <w:pPr>
              <w:pStyle w:val="stofftabelletext"/>
            </w:pPr>
            <w:r>
              <w:t>thematisieren Lesevorlieben, z. </w:t>
            </w:r>
            <w:r w:rsidRPr="00560B6D">
              <w:t>B. indem sie Lieblingsbücher</w:t>
            </w:r>
          </w:p>
          <w:p w:rsidR="005D629B" w:rsidRDefault="005D629B" w:rsidP="008F006A">
            <w:pPr>
              <w:pStyle w:val="stofftabelletext"/>
            </w:pPr>
            <w:r w:rsidRPr="00560B6D">
              <w:lastRenderedPageBreak/>
              <w:t>vorstellen und ihre Wahl begründen.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560B6D">
              <w:lastRenderedPageBreak/>
              <w:t>nutzen handlungs- und produktionsorientierte Methoden, um ihr Textver</w:t>
            </w:r>
            <w:r>
              <w:t>ständnis weiterzuentwickeln, z. </w:t>
            </w:r>
            <w:r w:rsidRPr="00560B6D">
              <w:t>B. Fortsetzungen, Umschreibungen aus anderen Perspektiven und in andere Textsorten, Füllen von Leerstellen, Illustrationen.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560B6D">
              <w:t>lesen mindestens eine Ganzschrift, z.</w:t>
            </w:r>
            <w:r>
              <w:t> </w:t>
            </w:r>
            <w:r w:rsidRPr="00560B6D">
              <w:t>B. ein modernes Kinder- bzw. Jugendbuch, und setzen sich im Unterricht damit ause</w:t>
            </w:r>
            <w:r w:rsidRPr="00560B6D">
              <w:t>i</w:t>
            </w:r>
            <w:r w:rsidRPr="00560B6D">
              <w:t>nander. Die Lektüre der Ganzschrift kann durch die Analyse eines Films ergänzt werden.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2.3 Pragmatische Texte verstehen und nutzen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3E3975">
              <w:t xml:space="preserve">verstehen und verwenden altersgemäße, </w:t>
            </w:r>
            <w:r>
              <w:t>einfache pragmatische Texte (z. </w:t>
            </w:r>
            <w:r w:rsidRPr="003E3975">
              <w:t>B. aus Kinder- und Jugendzeitschriften oder Lexika; auch einfache nicht</w:t>
            </w:r>
            <w:r>
              <w:t xml:space="preserve"> </w:t>
            </w:r>
            <w:r w:rsidRPr="003E3975">
              <w:t>lineare Texte wie Balkendiagramme, T</w:t>
            </w:r>
            <w:r w:rsidRPr="003E3975">
              <w:t>a</w:t>
            </w:r>
            <w:r w:rsidRPr="003E3975">
              <w:t>bellen), um ihr Interesse für Sachfragen zu entwickeln, sich über neue Themen zu orientieren und Informationen für d</w:t>
            </w:r>
            <w:r>
              <w:t>ie Produktion eigener Texte, z. </w:t>
            </w:r>
            <w:r w:rsidRPr="003E3975">
              <w:t>B. informierende Beiträge, zu sammeln.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Neue Klasse, neue Freunde. Informationen sammeln und ordnen </w:t>
            </w:r>
            <w:r w:rsidRPr="001740E0">
              <w:rPr>
                <w:rFonts w:cs="Arial"/>
                <w:b/>
              </w:rPr>
              <w:t>S. 12–15 |</w:t>
            </w:r>
            <w:r w:rsidRPr="00A423E0"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>Kinder in anderen Ländern. Informati</w:t>
            </w:r>
            <w:r>
              <w:rPr>
                <w:rFonts w:cs="Arial"/>
              </w:rPr>
              <w:t>o</w:t>
            </w:r>
            <w:r>
              <w:rPr>
                <w:rFonts w:cs="Arial"/>
              </w:rPr>
              <w:t xml:space="preserve">nen aus Sachtexten gewinnen </w:t>
            </w:r>
            <w:r w:rsidRPr="001740E0">
              <w:rPr>
                <w:rFonts w:cs="Arial"/>
                <w:b/>
              </w:rPr>
              <w:t>S. 16–21 |</w:t>
            </w:r>
            <w:r w:rsidRPr="00A423E0"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Woher wir kommen. Gezielt nach Informationen suchen </w:t>
            </w:r>
            <w:r w:rsidRPr="001740E0">
              <w:rPr>
                <w:rFonts w:cs="Arial"/>
                <w:b/>
              </w:rPr>
              <w:t>S. 22–23 |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 xml:space="preserve">Sprachen, die wir sprechen. Diagramme und Tabellen auswerten </w:t>
            </w:r>
            <w:r w:rsidRPr="00A423E0">
              <w:rPr>
                <w:rFonts w:cs="Arial"/>
                <w:b/>
              </w:rPr>
              <w:t xml:space="preserve">S. 24–25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E800D5">
              <w:rPr>
                <w:rFonts w:cs="Arial"/>
                <w:i/>
              </w:rPr>
              <w:t>Lerninsel C:</w:t>
            </w:r>
            <w:r>
              <w:rPr>
                <w:rFonts w:cs="Arial"/>
              </w:rPr>
              <w:t xml:space="preserve"> Umgang mit Sachtexten </w:t>
            </w:r>
            <w:r w:rsidRPr="00E800D5">
              <w:rPr>
                <w:rFonts w:cs="Arial"/>
                <w:b/>
              </w:rPr>
              <w:t xml:space="preserve">S. 257–260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E800D5">
              <w:rPr>
                <w:rFonts w:cs="Arial"/>
                <w:i/>
              </w:rPr>
              <w:t>Lerninsel D:</w:t>
            </w:r>
            <w:r>
              <w:rPr>
                <w:rFonts w:cs="Arial"/>
              </w:rPr>
              <w:t xml:space="preserve"> Informieren und präsentieren </w:t>
            </w:r>
            <w:r w:rsidRPr="00E800D5">
              <w:rPr>
                <w:rFonts w:cs="Arial"/>
                <w:b/>
              </w:rPr>
              <w:t>S. 261–</w:t>
            </w:r>
            <w:r>
              <w:rPr>
                <w:rFonts w:cs="Arial"/>
                <w:b/>
              </w:rPr>
              <w:t>265</w:t>
            </w: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2.4 Weitere Medien verstehen und nutzen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2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425E0E">
              <w:t>benutzen unter Anleitung die Schulbibliothek oder eine öffen</w:t>
            </w:r>
            <w:r w:rsidRPr="00425E0E">
              <w:t>t</w:t>
            </w:r>
            <w:r w:rsidRPr="00425E0E">
              <w:t>liche Bibliothek und verstehen deren Ordnungsprinzipien.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9: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Auf allen Kanälen. Mediennutzung reflektieren </w:t>
            </w:r>
            <w:r w:rsidRPr="00E800D5">
              <w:rPr>
                <w:rFonts w:cs="Arial"/>
                <w:b/>
              </w:rPr>
              <w:t>S. 150–1</w:t>
            </w:r>
            <w:r>
              <w:rPr>
                <w:rFonts w:cs="Arial"/>
                <w:b/>
              </w:rPr>
              <w:t>61</w:t>
            </w:r>
            <w:r w:rsidRPr="00E800D5">
              <w:rPr>
                <w:rFonts w:cs="Arial"/>
                <w:b/>
              </w:rPr>
              <w:t xml:space="preserve"> |</w:t>
            </w:r>
            <w:r w:rsidRPr="00B02169">
              <w:rPr>
                <w:rFonts w:cs="Arial"/>
                <w:b/>
              </w:rPr>
              <w:t xml:space="preserve"> </w:t>
            </w:r>
            <w:r w:rsidRPr="00316D68">
              <w:rPr>
                <w:rFonts w:cs="Arial"/>
              </w:rPr>
              <w:t xml:space="preserve">Ton/Geräusch im Film </w:t>
            </w:r>
            <w:r>
              <w:rPr>
                <w:rFonts w:cs="Arial"/>
                <w:b/>
              </w:rPr>
              <w:t xml:space="preserve">S. 158 | </w:t>
            </w:r>
            <w:r w:rsidRPr="00316D68">
              <w:rPr>
                <w:rFonts w:cs="Arial"/>
              </w:rPr>
              <w:t>Kameraperspekt</w:t>
            </w:r>
            <w:r w:rsidRPr="00316D68">
              <w:rPr>
                <w:rFonts w:cs="Arial"/>
              </w:rPr>
              <w:t>i</w:t>
            </w:r>
            <w:r w:rsidRPr="00316D68">
              <w:rPr>
                <w:rFonts w:cs="Arial"/>
              </w:rPr>
              <w:t xml:space="preserve">ve </w:t>
            </w:r>
            <w:r>
              <w:rPr>
                <w:rFonts w:cs="Arial"/>
                <w:b/>
              </w:rPr>
              <w:t xml:space="preserve">S. 159 | </w:t>
            </w:r>
            <w:r w:rsidRPr="00316D68">
              <w:rPr>
                <w:rFonts w:cs="Arial"/>
              </w:rPr>
              <w:t>Musik im Film</w:t>
            </w:r>
            <w:r>
              <w:rPr>
                <w:rFonts w:cs="Arial"/>
                <w:b/>
              </w:rPr>
              <w:t xml:space="preserve"> S. 159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>
              <w:rPr>
                <w:rFonts w:cs="Arial"/>
              </w:rPr>
              <w:t xml:space="preserve">Gezielt nach Informationen suchen </w:t>
            </w:r>
            <w:r w:rsidRPr="00B02169">
              <w:rPr>
                <w:rFonts w:cs="Arial"/>
                <w:b/>
              </w:rPr>
              <w:t xml:space="preserve">S. 23 </w:t>
            </w:r>
          </w:p>
          <w:p w:rsidR="005D629B" w:rsidRPr="00E800D5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 w:rsidRPr="00E800D5">
              <w:rPr>
                <w:rFonts w:cs="Arial"/>
                <w:i/>
              </w:rPr>
              <w:t>Lerninsel C:</w:t>
            </w:r>
            <w:r>
              <w:rPr>
                <w:rFonts w:cs="Arial"/>
              </w:rPr>
              <w:t xml:space="preserve"> Umgang mit Sachtexten </w:t>
            </w:r>
            <w:r w:rsidRPr="00E800D5">
              <w:rPr>
                <w:rFonts w:cs="Arial"/>
                <w:b/>
              </w:rPr>
              <w:t xml:space="preserve">S. 257–260 </w:t>
            </w:r>
          </w:p>
          <w:p w:rsidR="005D629B" w:rsidRPr="00E800D5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 w:rsidRPr="00E800D5">
              <w:rPr>
                <w:rFonts w:cs="Arial"/>
                <w:i/>
              </w:rPr>
              <w:t>Lerninsel D:</w:t>
            </w:r>
            <w:r>
              <w:rPr>
                <w:rFonts w:cs="Arial"/>
              </w:rPr>
              <w:t xml:space="preserve"> Informieren und präsentieren </w:t>
            </w:r>
            <w:r w:rsidRPr="00E800D5">
              <w:rPr>
                <w:rFonts w:cs="Arial"/>
                <w:b/>
              </w:rPr>
              <w:t xml:space="preserve">S. 261–265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E800D5">
              <w:rPr>
                <w:rFonts w:cs="Arial"/>
                <w:i/>
              </w:rPr>
              <w:t>Lerninsel I:</w:t>
            </w:r>
            <w:r>
              <w:rPr>
                <w:rFonts w:cs="Arial"/>
              </w:rPr>
              <w:t xml:space="preserve"> Umgang mit Medien </w:t>
            </w:r>
            <w:r w:rsidRPr="00E800D5">
              <w:rPr>
                <w:rFonts w:cs="Arial"/>
                <w:b/>
              </w:rPr>
              <w:t>S. 287–288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425E0E">
              <w:t>setzen sich mithilfe vorgegebener Fragen mit ihrer eigenen Mediennutzung</w:t>
            </w:r>
            <w:r>
              <w:t xml:space="preserve"> und -rezeption auseinander (z. </w:t>
            </w:r>
            <w:r w:rsidRPr="00425E0E">
              <w:t>B. Dauer, Wi</w:t>
            </w:r>
            <w:r w:rsidRPr="00425E0E">
              <w:t>r</w:t>
            </w:r>
            <w:r w:rsidRPr="00425E0E">
              <w:t>kung und Ziel).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425E0E">
              <w:t xml:space="preserve">untersuchen ggf. </w:t>
            </w:r>
            <w:proofErr w:type="spellStart"/>
            <w:r w:rsidRPr="00425E0E">
              <w:t>Hörtexte</w:t>
            </w:r>
            <w:proofErr w:type="spellEnd"/>
            <w:r w:rsidRPr="00425E0E">
              <w:t xml:space="preserve"> oder Filme, beschreiben dabei grundlegende Mittel</w:t>
            </w:r>
            <w:r>
              <w:t xml:space="preserve"> zur Erzeugung von Gefühlen (z. </w:t>
            </w:r>
            <w:r w:rsidRPr="00425E0E">
              <w:t>B. Pe</w:t>
            </w:r>
            <w:r w:rsidRPr="00425E0E">
              <w:t>r</w:t>
            </w:r>
            <w:r w:rsidRPr="00425E0E">
              <w:t>spektive, Musik und Geräusche).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1"/>
      </w:pPr>
      <w:r w:rsidRPr="001C17D4">
        <w:t>Schreiben</w:t>
      </w:r>
    </w:p>
    <w:p w:rsidR="005D629B" w:rsidRDefault="005D629B" w:rsidP="008F006A">
      <w:pPr>
        <w:pStyle w:val="stoffberschrift3"/>
      </w:pPr>
      <w:r>
        <w:t>D5 3.1 Über Schreibfertigkeiten bzw. -fähigkeiten verfügen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2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2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D153C">
              <w:t>unterscheiden zwischen den drei aus der Grundschule bekan</w:t>
            </w:r>
            <w:r w:rsidRPr="00ED153C">
              <w:t>n</w:t>
            </w:r>
            <w:r w:rsidRPr="00ED153C">
              <w:t>ten Grundformen schriftlicher Darstellung (Erzählen, Informi</w:t>
            </w:r>
            <w:r w:rsidRPr="00ED153C">
              <w:t>e</w:t>
            </w:r>
            <w:r w:rsidRPr="00ED153C">
              <w:t>ren und Argumentieren) und halten die dem Schreibanlass a</w:t>
            </w:r>
            <w:r w:rsidRPr="00ED153C">
              <w:t>n</w:t>
            </w:r>
            <w:r w:rsidRPr="00ED153C">
              <w:t>gemessene Schreibform ein.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3: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Erlebt – erdacht – erzählt. Mündlich und schriftlich erzählen </w:t>
            </w:r>
            <w:r w:rsidRPr="004F07C2">
              <w:rPr>
                <w:rFonts w:cs="Arial"/>
                <w:b/>
              </w:rPr>
              <w:t xml:space="preserve">S. 40–67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4: </w:t>
            </w:r>
            <w:r w:rsidRPr="00757E23">
              <w:rPr>
                <w:rFonts w:cs="Arial"/>
              </w:rPr>
              <w:t>Tierisch was los! Über Ereignisse berichten und Vo</w:t>
            </w:r>
            <w:r w:rsidRPr="00757E23">
              <w:rPr>
                <w:rFonts w:cs="Arial"/>
              </w:rPr>
              <w:t>r</w:t>
            </w:r>
            <w:r w:rsidRPr="00757E23">
              <w:rPr>
                <w:rFonts w:cs="Arial"/>
              </w:rPr>
              <w:t>gänge beschreiben</w:t>
            </w:r>
            <w:r>
              <w:rPr>
                <w:rFonts w:cs="Arial"/>
                <w:b/>
              </w:rPr>
              <w:t xml:space="preserve"> S. 68–81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2: </w:t>
            </w:r>
            <w:r>
              <w:rPr>
                <w:rFonts w:cs="Arial"/>
              </w:rPr>
              <w:t xml:space="preserve">Den richtigen Ton finden. Auffordern, einladen, bitten, sich entschuldigen </w:t>
            </w:r>
            <w:r w:rsidRPr="00757E23">
              <w:rPr>
                <w:rFonts w:cs="Arial"/>
                <w:b/>
              </w:rPr>
              <w:t xml:space="preserve">S. 32–33 </w:t>
            </w:r>
            <w:r>
              <w:rPr>
                <w:rFonts w:cs="Arial"/>
                <w:b/>
              </w:rPr>
              <w:t xml:space="preserve">| </w:t>
            </w:r>
            <w:r>
              <w:rPr>
                <w:rFonts w:cs="Arial"/>
              </w:rPr>
              <w:t>Meinungen formulieren und b</w:t>
            </w:r>
            <w:r>
              <w:rPr>
                <w:rFonts w:cs="Arial"/>
              </w:rPr>
              <w:t>e</w:t>
            </w:r>
            <w:r>
              <w:rPr>
                <w:rFonts w:cs="Arial"/>
              </w:rPr>
              <w:t xml:space="preserve">gründen </w:t>
            </w:r>
            <w:r w:rsidRPr="00F451DA">
              <w:rPr>
                <w:rFonts w:cs="Arial"/>
                <w:b/>
              </w:rPr>
              <w:t xml:space="preserve">S. 36–37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4: </w:t>
            </w:r>
            <w:r>
              <w:rPr>
                <w:rFonts w:cs="Arial"/>
              </w:rPr>
              <w:t>Einen Vorgang beschreiben. Den Ablauf durch Sat</w:t>
            </w:r>
            <w:r>
              <w:rPr>
                <w:rFonts w:cs="Arial"/>
              </w:rPr>
              <w:t>z</w:t>
            </w:r>
            <w:r>
              <w:rPr>
                <w:rFonts w:cs="Arial"/>
              </w:rPr>
              <w:t xml:space="preserve">anfänge und Satzverknüpfungen verdeutlichen </w:t>
            </w:r>
            <w:r w:rsidRPr="00F451DA">
              <w:rPr>
                <w:rFonts w:cs="Arial"/>
                <w:b/>
              </w:rPr>
              <w:t xml:space="preserve">S. 78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7: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Sprachliche Bilder entschlüsseln </w:t>
            </w:r>
            <w:r w:rsidRPr="00F451DA">
              <w:rPr>
                <w:rFonts w:cs="Arial"/>
                <w:b/>
              </w:rPr>
              <w:t xml:space="preserve">S. 131 </w:t>
            </w:r>
          </w:p>
          <w:p w:rsidR="005D629B" w:rsidRPr="00855B2E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10: </w:t>
            </w:r>
            <w:r w:rsidRPr="00855B2E">
              <w:rPr>
                <w:rFonts w:cs="Arial"/>
              </w:rPr>
              <w:t>Sagt es treffender</w:t>
            </w:r>
            <w:r>
              <w:rPr>
                <w:rFonts w:cs="Arial"/>
              </w:rPr>
              <w:t>.</w:t>
            </w:r>
            <w:r w:rsidRPr="00855B2E">
              <w:rPr>
                <w:rFonts w:cs="Arial"/>
              </w:rPr>
              <w:t xml:space="preserve"> Wortfelder nutzen</w:t>
            </w:r>
            <w:r>
              <w:rPr>
                <w:rFonts w:cs="Arial"/>
              </w:rPr>
              <w:t xml:space="preserve"> </w:t>
            </w:r>
            <w:r w:rsidRPr="00B80FC7">
              <w:rPr>
                <w:rFonts w:cs="Arial"/>
                <w:b/>
              </w:rPr>
              <w:t>S. 170</w:t>
            </w:r>
            <w:r>
              <w:rPr>
                <w:rFonts w:cs="Arial"/>
                <w:b/>
              </w:rPr>
              <w:t>–</w:t>
            </w:r>
            <w:r w:rsidRPr="00B80FC7">
              <w:rPr>
                <w:rFonts w:cs="Arial"/>
                <w:b/>
              </w:rPr>
              <w:t>173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lastRenderedPageBreak/>
              <w:t>Kap. 13:</w:t>
            </w:r>
            <w:r w:rsidRPr="008F006A">
              <w:rPr>
                <w:rFonts w:cs="Arial"/>
                <w:color w:val="0000FF"/>
              </w:rPr>
              <w:t xml:space="preserve"> </w:t>
            </w:r>
            <w:r w:rsidRPr="002D37C9">
              <w:rPr>
                <w:rFonts w:cs="Arial"/>
              </w:rPr>
              <w:t>Wörtliche Rede</w:t>
            </w:r>
            <w:r>
              <w:rPr>
                <w:rFonts w:cs="Arial"/>
                <w:b/>
              </w:rPr>
              <w:t xml:space="preserve"> S. 221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14: </w:t>
            </w:r>
            <w:r w:rsidRPr="002919C9">
              <w:rPr>
                <w:rFonts w:cs="Arial"/>
              </w:rPr>
              <w:t>Gewusst, wo … gewusst, wie. Arbeit mit dem Wö</w:t>
            </w:r>
            <w:r w:rsidRPr="002919C9">
              <w:rPr>
                <w:rFonts w:cs="Arial"/>
              </w:rPr>
              <w:t>r</w:t>
            </w:r>
            <w:r w:rsidRPr="002919C9">
              <w:rPr>
                <w:rFonts w:cs="Arial"/>
              </w:rPr>
              <w:t xml:space="preserve">terbuch und Rechtschreibprüfung am Computer </w:t>
            </w:r>
            <w:r>
              <w:rPr>
                <w:rFonts w:cs="Arial"/>
                <w:b/>
              </w:rPr>
              <w:t xml:space="preserve">S. 242–243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2919C9">
              <w:rPr>
                <w:rFonts w:cs="Arial"/>
                <w:i/>
              </w:rPr>
              <w:t>Lerninsel A:</w:t>
            </w:r>
            <w:r w:rsidRPr="002919C9">
              <w:rPr>
                <w:rFonts w:cs="Arial"/>
              </w:rPr>
              <w:t xml:space="preserve"> Lern- und Arbeitstechniken</w:t>
            </w:r>
            <w:r>
              <w:rPr>
                <w:rFonts w:cs="Arial"/>
              </w:rPr>
              <w:t xml:space="preserve"> </w:t>
            </w:r>
            <w:r w:rsidRPr="002919C9">
              <w:rPr>
                <w:rFonts w:cs="Arial"/>
                <w:b/>
              </w:rPr>
              <w:t>S. 248–</w:t>
            </w:r>
            <w:r w:rsidRPr="00002536">
              <w:rPr>
                <w:rFonts w:cs="Arial"/>
                <w:b/>
              </w:rPr>
              <w:t xml:space="preserve">253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8251E5">
              <w:rPr>
                <w:rFonts w:cs="Arial"/>
                <w:i/>
              </w:rPr>
              <w:t>Lerninsel E:</w:t>
            </w:r>
            <w:r>
              <w:rPr>
                <w:rFonts w:cs="Arial"/>
              </w:rPr>
              <w:t xml:space="preserve"> Informierendes Schreiben </w:t>
            </w:r>
            <w:r w:rsidRPr="008251E5">
              <w:rPr>
                <w:rFonts w:cs="Arial"/>
                <w:b/>
              </w:rPr>
              <w:t>S. 266–269</w:t>
            </w:r>
            <w:r w:rsidRPr="00002536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855B2E">
              <w:rPr>
                <w:rFonts w:cs="Arial"/>
                <w:i/>
              </w:rPr>
              <w:t>Lerninsel J</w:t>
            </w:r>
            <w:r>
              <w:rPr>
                <w:rFonts w:cs="Arial"/>
                <w:i/>
              </w:rPr>
              <w:t>:</w:t>
            </w:r>
            <w:r w:rsidRPr="00855B2E">
              <w:rPr>
                <w:rFonts w:cs="Arial"/>
                <w:b/>
              </w:rPr>
              <w:t xml:space="preserve"> </w:t>
            </w:r>
            <w:r w:rsidRPr="002D37C9">
              <w:rPr>
                <w:rFonts w:cs="Arial"/>
              </w:rPr>
              <w:t>Synonyme</w:t>
            </w:r>
            <w:r>
              <w:rPr>
                <w:rFonts w:cs="Arial"/>
                <w:b/>
              </w:rPr>
              <w:t xml:space="preserve"> S. 290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A57E6F">
              <w:rPr>
                <w:rFonts w:cs="Arial"/>
                <w:i/>
              </w:rPr>
              <w:t>Lerninsel </w:t>
            </w:r>
            <w:r w:rsidRPr="00441223">
              <w:rPr>
                <w:rFonts w:cs="Arial"/>
                <w:i/>
              </w:rPr>
              <w:t>L:</w:t>
            </w:r>
            <w:r w:rsidRPr="00441223">
              <w:rPr>
                <w:rFonts w:cs="Arial"/>
              </w:rPr>
              <w:t xml:space="preserve"> Rechtschreibung </w:t>
            </w:r>
            <w:r>
              <w:rPr>
                <w:rFonts w:cs="Arial"/>
                <w:b/>
              </w:rPr>
              <w:t>S. 300–305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D153C">
              <w:t>setzen der jeweiligen Grundform angemessene einfache sprachliche Mittel zur</w:t>
            </w:r>
            <w:r>
              <w:t xml:space="preserve"> Gestaltung ihrer Texte ein (z. </w:t>
            </w:r>
            <w:r w:rsidRPr="00ED153C">
              <w:t>B. treffe</w:t>
            </w:r>
            <w:r w:rsidRPr="00ED153C">
              <w:t>n</w:t>
            </w:r>
            <w:r w:rsidRPr="00ED153C">
              <w:t>de Verben, anschauliche Adjektive, präzise Nomen, Synonyme bzw. gezielte Wiederholung, einfache Bilder, wörtliche Rede).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D153C">
              <w:t>wenden ggf. Textverarbeitungsprogramme zum Schreiben und Überarbeiten von Texten an.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3.2 Texte planen und schreiben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2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2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D48">
              <w:t>verwenden Methoden wie Brainstorming zur Ideenfindung und ordnen Informationen bzw. ihre Schreibideen nach konkreten Vorgaben und mithilfe ei</w:t>
            </w:r>
            <w:r>
              <w:t>nes Repertoires von Mitteln (z. </w:t>
            </w:r>
            <w:r w:rsidRPr="00E10D48">
              <w:t>B. Stichwortzettel, Cluster, Mindmap). Sie bringen Handlung</w:t>
            </w:r>
            <w:r w:rsidRPr="00E10D48">
              <w:t>s</w:t>
            </w:r>
            <w:r w:rsidRPr="00E10D48">
              <w:t>schritte bzw. Abläufe in eine sinnvol</w:t>
            </w:r>
            <w:r>
              <w:t>le und logische Reihenfo</w:t>
            </w:r>
            <w:r>
              <w:t>l</w:t>
            </w:r>
            <w:r>
              <w:t>ge (z. </w:t>
            </w:r>
            <w:r w:rsidRPr="00E10D48">
              <w:t>B. mithilfe einer veranschaulichenden Strukturskizze oder eines Schreibplans).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3: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Erlebt – erdacht – erzählt. Mündlich und schriftlich erzählen </w:t>
            </w:r>
            <w:r w:rsidRPr="004F07C2">
              <w:rPr>
                <w:rFonts w:cs="Arial"/>
                <w:b/>
              </w:rPr>
              <w:t xml:space="preserve">S. 40–67 </w:t>
            </w:r>
          </w:p>
          <w:p w:rsidR="005D629B" w:rsidRPr="00BB5BCC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4: </w:t>
            </w:r>
            <w:r w:rsidRPr="00757E23">
              <w:rPr>
                <w:rFonts w:cs="Arial"/>
              </w:rPr>
              <w:t>Tierisch was los! Über Ereignisse berichten und Vo</w:t>
            </w:r>
            <w:r w:rsidRPr="00757E23">
              <w:rPr>
                <w:rFonts w:cs="Arial"/>
              </w:rPr>
              <w:t>r</w:t>
            </w:r>
            <w:r w:rsidRPr="00757E23">
              <w:rPr>
                <w:rFonts w:cs="Arial"/>
              </w:rPr>
              <w:t>gänge beschreiben</w:t>
            </w:r>
            <w:r>
              <w:rPr>
                <w:rFonts w:cs="Arial"/>
                <w:b/>
              </w:rPr>
              <w:t xml:space="preserve"> S. 68–81 | </w:t>
            </w:r>
            <w:r w:rsidRPr="00BB5BCC">
              <w:rPr>
                <w:rFonts w:cs="Arial"/>
              </w:rPr>
              <w:t>Mindmap</w:t>
            </w:r>
            <w:r w:rsidRPr="00BB5BCC">
              <w:rPr>
                <w:rFonts w:cs="Arial"/>
                <w:b/>
              </w:rPr>
              <w:t xml:space="preserve"> S. 14 | </w:t>
            </w:r>
            <w:r w:rsidRPr="00BB5BCC">
              <w:rPr>
                <w:rFonts w:cs="Arial"/>
              </w:rPr>
              <w:t xml:space="preserve">Brainstorming </w:t>
            </w:r>
            <w:r w:rsidRPr="00BB5BCC">
              <w:rPr>
                <w:rFonts w:cs="Arial"/>
                <w:b/>
              </w:rPr>
              <w:t xml:space="preserve">S. 249 | </w:t>
            </w:r>
            <w:r w:rsidRPr="00BB5BCC">
              <w:rPr>
                <w:rFonts w:cs="Arial"/>
              </w:rPr>
              <w:t xml:space="preserve">Cluster </w:t>
            </w:r>
            <w:r w:rsidRPr="00BB5BCC">
              <w:rPr>
                <w:rFonts w:cs="Arial"/>
                <w:b/>
              </w:rPr>
              <w:t xml:space="preserve">S. 249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2: </w:t>
            </w:r>
            <w:r>
              <w:rPr>
                <w:rFonts w:cs="Arial"/>
              </w:rPr>
              <w:t xml:space="preserve">Den richtigen Ton finden. Auffordern, einladen, bitten, sich entschuldigen </w:t>
            </w:r>
            <w:r w:rsidRPr="00757E23">
              <w:rPr>
                <w:rFonts w:cs="Arial"/>
                <w:b/>
              </w:rPr>
              <w:t xml:space="preserve">S. 32–33 </w:t>
            </w:r>
            <w:r>
              <w:rPr>
                <w:rFonts w:cs="Arial"/>
                <w:b/>
              </w:rPr>
              <w:t xml:space="preserve">| </w:t>
            </w:r>
            <w:r>
              <w:rPr>
                <w:rFonts w:cs="Arial"/>
              </w:rPr>
              <w:t>Meinungen formulieren und b</w:t>
            </w:r>
            <w:r>
              <w:rPr>
                <w:rFonts w:cs="Arial"/>
              </w:rPr>
              <w:t>e</w:t>
            </w:r>
            <w:r>
              <w:rPr>
                <w:rFonts w:cs="Arial"/>
              </w:rPr>
              <w:t xml:space="preserve">gründen </w:t>
            </w:r>
            <w:r w:rsidRPr="00F451DA">
              <w:rPr>
                <w:rFonts w:cs="Arial"/>
                <w:b/>
              </w:rPr>
              <w:t xml:space="preserve">S. 36–37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3: </w:t>
            </w:r>
            <w:r>
              <w:rPr>
                <w:rFonts w:cs="Arial"/>
              </w:rPr>
              <w:t xml:space="preserve">Ein Koffer voller Ideen. Erzähltipps kennenlernen </w:t>
            </w:r>
            <w:r w:rsidRPr="00FE4E58">
              <w:rPr>
                <w:rFonts w:cs="Arial"/>
                <w:b/>
              </w:rPr>
              <w:t>S. 42–44 |</w:t>
            </w:r>
            <w:r>
              <w:rPr>
                <w:rFonts w:cs="Arial"/>
                <w:b/>
              </w:rPr>
              <w:t xml:space="preserve"> </w:t>
            </w:r>
            <w:r w:rsidRPr="00F451DA">
              <w:rPr>
                <w:rFonts w:cs="Arial"/>
              </w:rPr>
              <w:t>Erzählungen planen, schreiben und überarbeiten</w:t>
            </w:r>
            <w:r>
              <w:rPr>
                <w:rFonts w:cs="Arial"/>
                <w:b/>
              </w:rPr>
              <w:t xml:space="preserve"> S. 49–59 | </w:t>
            </w:r>
            <w:r w:rsidRPr="00F451DA">
              <w:rPr>
                <w:rFonts w:cs="Arial"/>
              </w:rPr>
              <w:t>Eine Fantasieerzählung schreiben</w:t>
            </w:r>
            <w:r>
              <w:rPr>
                <w:rFonts w:cs="Arial"/>
                <w:b/>
              </w:rPr>
              <w:t xml:space="preserve"> S. 63 | </w:t>
            </w:r>
            <w:r w:rsidRPr="006D5F6B">
              <w:rPr>
                <w:rFonts w:cs="Arial"/>
              </w:rPr>
              <w:t>Geschic</w:t>
            </w:r>
            <w:r w:rsidRPr="006D5F6B">
              <w:rPr>
                <w:rFonts w:cs="Arial"/>
              </w:rPr>
              <w:t>h</w:t>
            </w:r>
            <w:r w:rsidRPr="006D5F6B">
              <w:rPr>
                <w:rFonts w:cs="Arial"/>
              </w:rPr>
              <w:t>ten und Gedichte variieren</w:t>
            </w:r>
            <w:r>
              <w:rPr>
                <w:rFonts w:cs="Arial"/>
              </w:rPr>
              <w:t xml:space="preserve">. </w:t>
            </w:r>
            <w:r w:rsidRPr="00F451DA">
              <w:rPr>
                <w:rFonts w:cs="Arial"/>
              </w:rPr>
              <w:t>Einen literarischen Impuls aufgre</w:t>
            </w:r>
            <w:r w:rsidRPr="00F451DA">
              <w:rPr>
                <w:rFonts w:cs="Arial"/>
              </w:rPr>
              <w:t>i</w:t>
            </w:r>
            <w:r w:rsidRPr="00F451DA">
              <w:rPr>
                <w:rFonts w:cs="Arial"/>
              </w:rPr>
              <w:t>fen und zu einer Erzählung ausgestalten</w:t>
            </w:r>
            <w:r>
              <w:rPr>
                <w:rFonts w:cs="Arial"/>
                <w:b/>
              </w:rPr>
              <w:t xml:space="preserve"> S. 65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4: </w:t>
            </w:r>
            <w:r w:rsidRPr="00F451DA">
              <w:rPr>
                <w:rFonts w:cs="Arial"/>
              </w:rPr>
              <w:t>Einen Bericht schreiben</w:t>
            </w:r>
            <w:r>
              <w:rPr>
                <w:rFonts w:cs="Arial"/>
                <w:b/>
              </w:rPr>
              <w:t xml:space="preserve"> S. 75</w:t>
            </w:r>
            <w:r w:rsidRPr="00F451DA">
              <w:rPr>
                <w:rFonts w:cs="Arial"/>
                <w:b/>
              </w:rPr>
              <w:t xml:space="preserve"> |</w:t>
            </w:r>
            <w:r w:rsidRPr="00F451DA">
              <w:rPr>
                <w:rFonts w:cs="Arial"/>
              </w:rPr>
              <w:t xml:space="preserve"> Einen Vorgang</w:t>
            </w:r>
            <w:r>
              <w:rPr>
                <w:rFonts w:cs="Arial"/>
              </w:rPr>
              <w:t xml:space="preserve"> </w:t>
            </w:r>
            <w:r w:rsidRPr="00F451DA">
              <w:rPr>
                <w:rFonts w:cs="Arial"/>
              </w:rPr>
              <w:t>b</w:t>
            </w:r>
            <w:r w:rsidRPr="00F451DA">
              <w:rPr>
                <w:rFonts w:cs="Arial"/>
              </w:rPr>
              <w:t>e</w:t>
            </w:r>
            <w:r w:rsidRPr="00F451DA">
              <w:rPr>
                <w:rFonts w:cs="Arial"/>
              </w:rPr>
              <w:t>schreiben</w:t>
            </w:r>
            <w:r>
              <w:rPr>
                <w:rFonts w:cs="Arial"/>
                <w:b/>
              </w:rPr>
              <w:t xml:space="preserve"> S. 79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11: </w:t>
            </w:r>
            <w:r w:rsidRPr="006D5F6B">
              <w:rPr>
                <w:rFonts w:cs="Arial"/>
              </w:rPr>
              <w:t>Segeln im Meer der Wörter. Wortarten unterscheiden und gezielt verwenden</w:t>
            </w:r>
            <w:r>
              <w:rPr>
                <w:rFonts w:cs="Arial"/>
                <w:b/>
              </w:rPr>
              <w:t xml:space="preserve"> S. 176–201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12: </w:t>
            </w:r>
            <w:r w:rsidRPr="00A617E9">
              <w:rPr>
                <w:rFonts w:cs="Arial"/>
              </w:rPr>
              <w:t>Stein auf Stein. Satzglieder untersuchen und verwe</w:t>
            </w:r>
            <w:r w:rsidRPr="00A617E9">
              <w:rPr>
                <w:rFonts w:cs="Arial"/>
              </w:rPr>
              <w:t>n</w:t>
            </w:r>
            <w:r w:rsidRPr="00A617E9">
              <w:rPr>
                <w:rFonts w:cs="Arial"/>
              </w:rPr>
              <w:t>den</w:t>
            </w:r>
            <w:r>
              <w:rPr>
                <w:rFonts w:cs="Arial"/>
                <w:b/>
              </w:rPr>
              <w:t xml:space="preserve"> S. 202–213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13: </w:t>
            </w:r>
            <w:r w:rsidRPr="002919C9">
              <w:rPr>
                <w:rFonts w:cs="Arial"/>
              </w:rPr>
              <w:t xml:space="preserve">Feste feiern – </w:t>
            </w:r>
            <w:proofErr w:type="spellStart"/>
            <w:r w:rsidRPr="002919C9">
              <w:rPr>
                <w:rFonts w:cs="Arial"/>
              </w:rPr>
              <w:t>feste</w:t>
            </w:r>
            <w:proofErr w:type="spellEnd"/>
            <w:r w:rsidRPr="002919C9">
              <w:rPr>
                <w:rFonts w:cs="Arial"/>
              </w:rPr>
              <w:t xml:space="preserve"> feiern. Sätze untersuchen und Satzzeichen setzen</w:t>
            </w:r>
            <w:r>
              <w:rPr>
                <w:rFonts w:cs="Arial"/>
                <w:b/>
              </w:rPr>
              <w:t xml:space="preserve"> S. 214–225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2919C9">
              <w:rPr>
                <w:rFonts w:cs="Arial"/>
                <w:i/>
              </w:rPr>
              <w:t>Lerninsel A:</w:t>
            </w:r>
            <w:r w:rsidRPr="002919C9">
              <w:rPr>
                <w:rFonts w:cs="Arial"/>
              </w:rPr>
              <w:t xml:space="preserve"> Lern- und Arbeitstechniken</w:t>
            </w:r>
            <w:r>
              <w:rPr>
                <w:rFonts w:cs="Arial"/>
              </w:rPr>
              <w:t xml:space="preserve"> </w:t>
            </w:r>
            <w:r w:rsidRPr="002919C9">
              <w:rPr>
                <w:rFonts w:cs="Arial"/>
                <w:b/>
              </w:rPr>
              <w:t>S. 248–</w:t>
            </w:r>
            <w:r w:rsidRPr="00002536">
              <w:rPr>
                <w:rFonts w:cs="Arial"/>
                <w:b/>
              </w:rPr>
              <w:t xml:space="preserve">253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8251E5">
              <w:rPr>
                <w:rFonts w:cs="Arial"/>
                <w:i/>
              </w:rPr>
              <w:t>Lerninseln E:</w:t>
            </w:r>
            <w:r>
              <w:rPr>
                <w:rFonts w:cs="Arial"/>
              </w:rPr>
              <w:t xml:space="preserve"> Informierendes Schreiben </w:t>
            </w:r>
            <w:r w:rsidRPr="008251E5">
              <w:rPr>
                <w:rFonts w:cs="Arial"/>
                <w:b/>
              </w:rPr>
              <w:t>S. 266–269</w:t>
            </w:r>
            <w:r>
              <w:rPr>
                <w:rFonts w:cs="Arial"/>
              </w:rPr>
              <w:t xml:space="preserve">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8251E5">
              <w:rPr>
                <w:rFonts w:cs="Arial"/>
                <w:i/>
              </w:rPr>
              <w:t>Lerninsel F:</w:t>
            </w:r>
            <w:r>
              <w:rPr>
                <w:rFonts w:cs="Arial"/>
              </w:rPr>
              <w:t xml:space="preserve"> Erzählungen schreiben </w:t>
            </w:r>
            <w:r w:rsidRPr="008251E5">
              <w:rPr>
                <w:rFonts w:cs="Arial"/>
                <w:b/>
              </w:rPr>
              <w:t>S. 270–27</w:t>
            </w:r>
            <w:r>
              <w:rPr>
                <w:rFonts w:cs="Arial"/>
                <w:b/>
              </w:rPr>
              <w:t>6</w:t>
            </w:r>
            <w:r>
              <w:rPr>
                <w:rFonts w:cs="Arial"/>
              </w:rPr>
              <w:t xml:space="preserve">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i/>
              </w:rPr>
              <w:t>Lerninsel G</w:t>
            </w:r>
            <w:r>
              <w:rPr>
                <w:rFonts w:cs="Arial"/>
              </w:rPr>
              <w:t xml:space="preserve">: Umgang mit erzählenden Texten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77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81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>
              <w:rPr>
                <w:rFonts w:cs="Arial"/>
                <w:i/>
              </w:rPr>
              <w:t>Lerninsel H</w:t>
            </w:r>
            <w:r>
              <w:rPr>
                <w:rFonts w:cs="Arial"/>
              </w:rPr>
              <w:t xml:space="preserve">: Umgang mit Gedichten </w:t>
            </w:r>
            <w:r w:rsidRPr="009216D8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82</w:t>
            </w:r>
            <w:r w:rsidRPr="009216D8">
              <w:rPr>
                <w:rFonts w:cs="Arial"/>
                <w:b/>
              </w:rPr>
              <w:t>–2</w:t>
            </w:r>
            <w:r>
              <w:rPr>
                <w:rFonts w:cs="Arial"/>
                <w:b/>
              </w:rPr>
              <w:t>85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D48">
              <w:t>erzählen zu unterschiedlichen Impulsen von Erlebtem und E</w:t>
            </w:r>
            <w:r w:rsidRPr="00E10D48">
              <w:t>r</w:t>
            </w:r>
            <w:r w:rsidRPr="00E10D48">
              <w:t>fundenem aus einer klar erkennbaren Perspektive und mit e</w:t>
            </w:r>
            <w:r w:rsidRPr="00E10D48">
              <w:t>i</w:t>
            </w:r>
            <w:r w:rsidRPr="00E10D48">
              <w:t>nem dem Erzählziel entsprechenden Handlungsverlauf (Erzäh</w:t>
            </w:r>
            <w:r w:rsidRPr="00E10D48">
              <w:t>l</w:t>
            </w:r>
            <w:r w:rsidRPr="00E10D48">
              <w:t>situation – Ereignis – Ausgang) und erweitern dadurch ihre Fähigkeit zu Imagination und Empathie. Die Schülerinnen und Schüler variieren literaris</w:t>
            </w:r>
            <w:r>
              <w:t>che Texte (z. </w:t>
            </w:r>
            <w:r w:rsidRPr="00E10D48">
              <w:t>B. Fabeln, fantastische Geschichten; Gedichte) oder ahmen diese nach.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D48">
              <w:t>informieren sich und andere nachvollziehbar und mit sachlog</w:t>
            </w:r>
            <w:r w:rsidRPr="00E10D48">
              <w:t>i</w:t>
            </w:r>
            <w:r w:rsidRPr="00E10D48">
              <w:t>schem Aufbau über einfache Vorgänge bzw. über Ereignisse.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D48">
              <w:t>stellen bezogen auf Sachverhalte ihres Erfahrungsbereichs ihre Ablehnung bzw. Zustimmung sowie eigene Wünsche kurz und für andere nachvollziehbar dar.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D5 3.3 Texte überarbeiten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9239B1">
              <w:t>beurteilen und überarbeiten eigene und fremde Texte anh</w:t>
            </w:r>
            <w:r>
              <w:t>and grundlegender Kriterien (z. </w:t>
            </w:r>
            <w:r w:rsidRPr="009239B1">
              <w:t>B. Inhalt, Aufbau, Sprachrichti</w:t>
            </w:r>
            <w:r w:rsidRPr="009239B1">
              <w:t>g</w:t>
            </w:r>
            <w:r w:rsidRPr="009239B1">
              <w:t>keit, Stil) zunehmend selb</w:t>
            </w:r>
            <w:r>
              <w:t>st</w:t>
            </w:r>
            <w:r w:rsidRPr="009239B1">
              <w:t>ständig.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3: </w:t>
            </w:r>
            <w:r w:rsidRPr="00F5450A">
              <w:rPr>
                <w:rFonts w:cs="Arial"/>
              </w:rPr>
              <w:t>Entdeckerfieber. Erzählungen</w:t>
            </w:r>
            <w:r w:rsidRPr="008752A1">
              <w:rPr>
                <w:rFonts w:cs="Arial"/>
              </w:rPr>
              <w:t xml:space="preserve"> </w:t>
            </w:r>
            <w:r w:rsidRPr="00F451DA">
              <w:rPr>
                <w:rFonts w:cs="Arial"/>
              </w:rPr>
              <w:t>planen, schreiben und überarbeiten</w:t>
            </w:r>
            <w:r>
              <w:rPr>
                <w:rFonts w:cs="Arial"/>
                <w:b/>
              </w:rPr>
              <w:t xml:space="preserve"> S. 49–59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14: </w:t>
            </w:r>
            <w:r w:rsidRPr="002919C9">
              <w:rPr>
                <w:rFonts w:cs="Arial"/>
              </w:rPr>
              <w:t>Auf die Plätze, fertig, los</w:t>
            </w:r>
            <w:r>
              <w:rPr>
                <w:rFonts w:cs="Arial"/>
              </w:rPr>
              <w:t xml:space="preserve"> …</w:t>
            </w:r>
            <w:r w:rsidRPr="002919C9">
              <w:rPr>
                <w:rFonts w:cs="Arial"/>
              </w:rPr>
              <w:t xml:space="preserve"> Regeln und Verfahren der Rechtschreibung anwenden</w:t>
            </w:r>
            <w:r>
              <w:rPr>
                <w:rFonts w:cs="Arial"/>
                <w:b/>
              </w:rPr>
              <w:t xml:space="preserve"> S. 226–245 | </w:t>
            </w:r>
            <w:r w:rsidRPr="002919C9">
              <w:rPr>
                <w:rFonts w:cs="Arial"/>
              </w:rPr>
              <w:t>Gewusst, wo … gewusst, wie. Arbeit mit dem Wörterbuch und Rechtschrei</w:t>
            </w:r>
            <w:r w:rsidRPr="002919C9">
              <w:rPr>
                <w:rFonts w:cs="Arial"/>
              </w:rPr>
              <w:t>b</w:t>
            </w:r>
            <w:r w:rsidRPr="002919C9">
              <w:rPr>
                <w:rFonts w:cs="Arial"/>
              </w:rPr>
              <w:t xml:space="preserve">prüfung am Computer </w:t>
            </w:r>
            <w:r>
              <w:rPr>
                <w:rFonts w:cs="Arial"/>
                <w:b/>
              </w:rPr>
              <w:t xml:space="preserve">S. 242–243 | </w:t>
            </w:r>
            <w:r w:rsidRPr="002919C9">
              <w:rPr>
                <w:rFonts w:cs="Arial"/>
              </w:rPr>
              <w:t xml:space="preserve">Schreibkonferenz </w:t>
            </w:r>
            <w:r>
              <w:rPr>
                <w:rFonts w:cs="Arial"/>
                <w:b/>
              </w:rPr>
              <w:t xml:space="preserve">S. 250 | </w:t>
            </w:r>
            <w:proofErr w:type="spellStart"/>
            <w:r w:rsidRPr="007D3EC3">
              <w:rPr>
                <w:rFonts w:cs="Arial"/>
              </w:rPr>
              <w:t>Textlupe</w:t>
            </w:r>
            <w:proofErr w:type="spellEnd"/>
            <w:r w:rsidRPr="007D3EC3">
              <w:rPr>
                <w:rFonts w:cs="Arial"/>
              </w:rPr>
              <w:t xml:space="preserve"> </w:t>
            </w:r>
            <w:r>
              <w:rPr>
                <w:rFonts w:cs="Arial"/>
                <w:b/>
              </w:rPr>
              <w:t xml:space="preserve">S. 252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2919C9">
              <w:rPr>
                <w:rFonts w:cs="Arial"/>
                <w:i/>
              </w:rPr>
              <w:t>Lerninsel A:</w:t>
            </w:r>
            <w:r w:rsidRPr="002919C9">
              <w:rPr>
                <w:rFonts w:cs="Arial"/>
              </w:rPr>
              <w:t xml:space="preserve"> Lern- und Arbeitstechniken</w:t>
            </w:r>
            <w:r>
              <w:rPr>
                <w:rFonts w:cs="Arial"/>
              </w:rPr>
              <w:t xml:space="preserve"> </w:t>
            </w:r>
            <w:r w:rsidRPr="002919C9">
              <w:rPr>
                <w:rFonts w:cs="Arial"/>
                <w:b/>
              </w:rPr>
              <w:t>S. 248–</w:t>
            </w:r>
            <w:r w:rsidRPr="009E5CAC">
              <w:rPr>
                <w:rFonts w:cs="Arial"/>
                <w:b/>
              </w:rPr>
              <w:t xml:space="preserve">253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E5CAC">
              <w:rPr>
                <w:rFonts w:cs="Arial"/>
                <w:i/>
              </w:rPr>
              <w:t xml:space="preserve">Lerninsel L: </w:t>
            </w:r>
            <w:r>
              <w:rPr>
                <w:rFonts w:cs="Arial"/>
              </w:rPr>
              <w:t xml:space="preserve">Rechtschreibung </w:t>
            </w:r>
            <w:r w:rsidRPr="009E5CAC">
              <w:rPr>
                <w:rFonts w:cs="Arial"/>
                <w:b/>
              </w:rPr>
              <w:t>S. 300–305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9239B1">
              <w:t>nutzen beim Überarbeiten von Texten, auc</w:t>
            </w:r>
            <w:r>
              <w:t>h im Team, gängige Methoden (z. </w:t>
            </w:r>
            <w:r w:rsidRPr="009239B1">
              <w:t xml:space="preserve">B. </w:t>
            </w:r>
            <w:proofErr w:type="spellStart"/>
            <w:r w:rsidRPr="009239B1">
              <w:t>Textlupe</w:t>
            </w:r>
            <w:proofErr w:type="spellEnd"/>
            <w:r w:rsidRPr="009239B1">
              <w:t xml:space="preserve"> oder Schreibkonferenz).</w:t>
            </w:r>
          </w:p>
          <w:p w:rsidR="005D629B" w:rsidRDefault="005D629B" w:rsidP="008F006A">
            <w:pPr>
              <w:pStyle w:val="stofftabelletext"/>
            </w:pP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Pr="00220BCD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1"/>
      </w:pPr>
      <w:r w:rsidRPr="001C17D4">
        <w:lastRenderedPageBreak/>
        <w:t>Sprachgebrauch und Sprache untersuchen und reflektieren</w:t>
      </w:r>
    </w:p>
    <w:p w:rsidR="005D629B" w:rsidRDefault="005D629B" w:rsidP="008F006A">
      <w:pPr>
        <w:pStyle w:val="stoffberschrift3"/>
      </w:pPr>
      <w:r>
        <w:t>D</w:t>
      </w:r>
      <w:r w:rsidRPr="008F006A">
        <w:t>4</w:t>
      </w:r>
      <w:r>
        <w:t xml:space="preserve"> 4.1 Sprachliche Verständigung untersuchen und reflektieren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2A7FE1">
              <w:t>unterscheiden mündlichen und schriftlichen Sprachgebrauch und vertiefen so ihr Sprachbewusstsein.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10: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Sprachakrobatik. Wörter bilden, Wörter erkunden </w:t>
            </w:r>
            <w:r w:rsidRPr="00A45A89">
              <w:rPr>
                <w:rFonts w:cs="Arial"/>
                <w:b/>
              </w:rPr>
              <w:t>S. 1</w:t>
            </w:r>
            <w:r>
              <w:rPr>
                <w:rFonts w:cs="Arial"/>
                <w:b/>
              </w:rPr>
              <w:t>62</w:t>
            </w:r>
            <w:r w:rsidRPr="00A45A89">
              <w:rPr>
                <w:rFonts w:cs="Arial"/>
                <w:b/>
              </w:rPr>
              <w:t>–1</w:t>
            </w:r>
            <w:r>
              <w:rPr>
                <w:rFonts w:cs="Arial"/>
                <w:b/>
              </w:rPr>
              <w:t>75</w:t>
            </w:r>
            <w:r w:rsidRPr="00A45A89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Segeln im Meer der Wörter. Wortarten unterscheiden und gezielt verwenden </w:t>
            </w:r>
            <w:r w:rsidRPr="00A45A89">
              <w:rPr>
                <w:rFonts w:cs="Arial"/>
                <w:b/>
              </w:rPr>
              <w:t>S. 17</w:t>
            </w:r>
            <w:r>
              <w:rPr>
                <w:rFonts w:cs="Arial"/>
                <w:b/>
              </w:rPr>
              <w:t>6</w:t>
            </w:r>
            <w:r w:rsidRPr="00A45A89">
              <w:rPr>
                <w:rFonts w:cs="Arial"/>
                <w:b/>
              </w:rPr>
              <w:t>–</w:t>
            </w:r>
            <w:r>
              <w:rPr>
                <w:rFonts w:cs="Arial"/>
                <w:b/>
              </w:rPr>
              <w:t>201</w:t>
            </w:r>
            <w:r w:rsidRPr="00A45A89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7:</w:t>
            </w:r>
            <w:r>
              <w:rPr>
                <w:rFonts w:cs="Arial"/>
              </w:rPr>
              <w:t xml:space="preserve"> </w:t>
            </w:r>
            <w:r w:rsidRPr="0039067D">
              <w:rPr>
                <w:rFonts w:cs="Arial"/>
              </w:rPr>
              <w:t>Wenn Wörter malen. Sprachliche Bilder entschlüsseln</w:t>
            </w:r>
            <w:r>
              <w:rPr>
                <w:rFonts w:cs="Arial"/>
                <w:b/>
              </w:rPr>
              <w:t xml:space="preserve"> S. 131–132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3: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Erlebt – erdacht – erzählt. Mündlich und schriftlich erzählen </w:t>
            </w:r>
            <w:r w:rsidRPr="00A45A89">
              <w:rPr>
                <w:rFonts w:cs="Arial"/>
                <w:b/>
              </w:rPr>
              <w:t>S. 45–6</w:t>
            </w:r>
            <w:r>
              <w:rPr>
                <w:rFonts w:cs="Arial"/>
                <w:b/>
              </w:rPr>
              <w:t>3</w:t>
            </w:r>
            <w:r w:rsidRPr="00A45A89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445131">
              <w:rPr>
                <w:rFonts w:cs="Arial"/>
                <w:i/>
              </w:rPr>
              <w:t>Lerninsel J:</w:t>
            </w:r>
            <w:r w:rsidRPr="00445131">
              <w:rPr>
                <w:rFonts w:cs="Arial"/>
              </w:rPr>
              <w:t xml:space="preserve"> Laut, Silbe, Wort</w:t>
            </w:r>
            <w:r>
              <w:rPr>
                <w:rFonts w:cs="Arial"/>
                <w:b/>
              </w:rPr>
              <w:t xml:space="preserve"> S. 289–291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2919C9">
              <w:rPr>
                <w:rFonts w:cs="Arial"/>
                <w:i/>
              </w:rPr>
              <w:t>Lerninsel </w:t>
            </w:r>
            <w:r>
              <w:rPr>
                <w:rFonts w:cs="Arial"/>
                <w:i/>
              </w:rPr>
              <w:t>K</w:t>
            </w:r>
            <w:r w:rsidRPr="002919C9">
              <w:rPr>
                <w:rFonts w:cs="Arial"/>
                <w:i/>
              </w:rPr>
              <w:t>:</w:t>
            </w:r>
            <w:r w:rsidRPr="002919C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Grammatik </w:t>
            </w:r>
            <w:r w:rsidRPr="002919C9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92</w:t>
            </w:r>
            <w:r w:rsidRPr="002919C9">
              <w:rPr>
                <w:rFonts w:cs="Arial"/>
                <w:b/>
              </w:rPr>
              <w:t>–</w:t>
            </w:r>
            <w:r>
              <w:rPr>
                <w:rFonts w:cs="Arial"/>
                <w:b/>
              </w:rPr>
              <w:t>299</w:t>
            </w:r>
            <w:r w:rsidRPr="009E5CAC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E5CAC">
              <w:rPr>
                <w:rFonts w:cs="Arial"/>
                <w:i/>
              </w:rPr>
              <w:t xml:space="preserve">Lerninsel L: </w:t>
            </w:r>
            <w:r>
              <w:rPr>
                <w:rFonts w:cs="Arial"/>
              </w:rPr>
              <w:t xml:space="preserve">Rechtschreibung </w:t>
            </w:r>
            <w:r w:rsidRPr="009E5CAC">
              <w:rPr>
                <w:rFonts w:cs="Arial"/>
                <w:b/>
              </w:rPr>
              <w:t>S. 300–305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2A7FE1">
              <w:t>erkennen auffällige Zusammenhänge zwischen sprachli</w:t>
            </w:r>
            <w:r>
              <w:t>cher Gestaltung und Wirkung (u. </w:t>
            </w:r>
            <w:r w:rsidRPr="002A7FE1">
              <w:t>a. wirkungsvolle bzw. präzise Wortwahl, sprachliche Bilder).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5D629B" w:rsidRDefault="005D629B" w:rsidP="008F006A">
      <w:pPr>
        <w:pStyle w:val="stoffberschrift3"/>
      </w:pPr>
      <w:r>
        <w:t>D</w:t>
      </w:r>
      <w:r w:rsidRPr="008F006A">
        <w:t>4</w:t>
      </w:r>
      <w:r>
        <w:t xml:space="preserve"> 4.2 Sprachliche Strukturen untersuchen und reflektieren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4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>benennen sprachliche Phänomene mit lateinischen Fachbegri</w:t>
            </w:r>
            <w:r w:rsidRPr="00E1082F">
              <w:t>f</w:t>
            </w:r>
            <w:r w:rsidRPr="00E1082F">
              <w:t>fen, um sprachliche Verständigung fachgerecht zu beschreiben. Sie nutzen dabei ggf. andere Sprachen aus dem eigenen U</w:t>
            </w:r>
            <w:r w:rsidRPr="00E1082F">
              <w:t>m</w:t>
            </w:r>
            <w:r w:rsidRPr="00E1082F">
              <w:t>feld.</w:t>
            </w:r>
          </w:p>
        </w:tc>
        <w:tc>
          <w:tcPr>
            <w:tcW w:w="4821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10: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Sprachakrobatik. Wörter bilden, Wörter erkunden </w:t>
            </w:r>
            <w:r w:rsidRPr="00A45A89">
              <w:rPr>
                <w:rFonts w:cs="Arial"/>
                <w:b/>
              </w:rPr>
              <w:t>S. 1</w:t>
            </w:r>
            <w:r>
              <w:rPr>
                <w:rFonts w:cs="Arial"/>
                <w:b/>
              </w:rPr>
              <w:t>62</w:t>
            </w:r>
            <w:r w:rsidRPr="00A45A89">
              <w:rPr>
                <w:rFonts w:cs="Arial"/>
                <w:b/>
              </w:rPr>
              <w:t>–1</w:t>
            </w:r>
            <w:r>
              <w:rPr>
                <w:rFonts w:cs="Arial"/>
                <w:b/>
              </w:rPr>
              <w:t xml:space="preserve">75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Segeln im Meer der Wörter. Wortarten unterscheiden und gezielt verwenden </w:t>
            </w:r>
            <w:r w:rsidRPr="00A45A89">
              <w:rPr>
                <w:rFonts w:cs="Arial"/>
                <w:b/>
              </w:rPr>
              <w:t xml:space="preserve">S. 170–193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12:</w:t>
            </w:r>
            <w:r w:rsidRPr="008F006A">
              <w:rPr>
                <w:rFonts w:cs="Arial"/>
                <w:color w:val="0000FF"/>
              </w:rPr>
              <w:t xml:space="preserve"> </w:t>
            </w:r>
            <w:r w:rsidRPr="00A617E9">
              <w:rPr>
                <w:rFonts w:cs="Arial"/>
              </w:rPr>
              <w:t>Stein auf Stein. Satzglieder untersuchen und verwe</w:t>
            </w:r>
            <w:r w:rsidRPr="00A617E9">
              <w:rPr>
                <w:rFonts w:cs="Arial"/>
              </w:rPr>
              <w:t>n</w:t>
            </w:r>
            <w:r w:rsidRPr="00A617E9">
              <w:rPr>
                <w:rFonts w:cs="Arial"/>
              </w:rPr>
              <w:t>den</w:t>
            </w:r>
            <w:r>
              <w:rPr>
                <w:rFonts w:cs="Arial"/>
                <w:b/>
              </w:rPr>
              <w:t xml:space="preserve"> S. 202–213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13: </w:t>
            </w:r>
            <w:r w:rsidRPr="002919C9">
              <w:rPr>
                <w:rFonts w:cs="Arial"/>
              </w:rPr>
              <w:t xml:space="preserve">Feste feiern – </w:t>
            </w:r>
            <w:proofErr w:type="spellStart"/>
            <w:r w:rsidRPr="002919C9">
              <w:rPr>
                <w:rFonts w:cs="Arial"/>
              </w:rPr>
              <w:t>feste</w:t>
            </w:r>
            <w:proofErr w:type="spellEnd"/>
            <w:r w:rsidRPr="002919C9">
              <w:rPr>
                <w:rFonts w:cs="Arial"/>
              </w:rPr>
              <w:t xml:space="preserve"> feiern. Sätze untersuchen und Satzzeichen setzen</w:t>
            </w:r>
            <w:r>
              <w:rPr>
                <w:rFonts w:cs="Arial"/>
                <w:b/>
              </w:rPr>
              <w:t xml:space="preserve"> S. 214–225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14: </w:t>
            </w:r>
            <w:r w:rsidRPr="002919C9">
              <w:rPr>
                <w:rFonts w:cs="Arial"/>
              </w:rPr>
              <w:t xml:space="preserve">Auf die Plätze, fertig, los </w:t>
            </w:r>
            <w:r>
              <w:rPr>
                <w:rFonts w:cs="Arial"/>
              </w:rPr>
              <w:t>…</w:t>
            </w:r>
            <w:r w:rsidRPr="002919C9">
              <w:rPr>
                <w:rFonts w:cs="Arial"/>
              </w:rPr>
              <w:t xml:space="preserve"> Regeln und Verfahren der Rechtschreibung anwenden</w:t>
            </w:r>
            <w:r>
              <w:rPr>
                <w:rFonts w:cs="Arial"/>
                <w:b/>
              </w:rPr>
              <w:t xml:space="preserve"> S. 226–245 </w:t>
            </w:r>
          </w:p>
          <w:p w:rsidR="005D629B" w:rsidRPr="00CC541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10:</w:t>
            </w:r>
            <w:r>
              <w:rPr>
                <w:rFonts w:cs="Arial"/>
                <w:b/>
              </w:rPr>
              <w:t xml:space="preserve"> </w:t>
            </w:r>
            <w:r w:rsidRPr="00311293">
              <w:rPr>
                <w:rFonts w:cs="Arial"/>
              </w:rPr>
              <w:t xml:space="preserve">Laute und Buchstaben </w:t>
            </w:r>
            <w:r>
              <w:rPr>
                <w:rFonts w:cs="Arial"/>
                <w:b/>
              </w:rPr>
              <w:t xml:space="preserve">S. 165 | </w:t>
            </w:r>
            <w:r w:rsidRPr="00311293">
              <w:rPr>
                <w:rFonts w:cs="Arial"/>
              </w:rPr>
              <w:t>Zusammengesetzt</w:t>
            </w:r>
            <w:r>
              <w:rPr>
                <w:rFonts w:cs="Arial"/>
              </w:rPr>
              <w:t>e</w:t>
            </w:r>
            <w:r w:rsidRPr="00311293">
              <w:rPr>
                <w:rFonts w:cs="Arial"/>
              </w:rPr>
              <w:t xml:space="preserve"> Wörter untersuchen </w:t>
            </w:r>
            <w:r>
              <w:rPr>
                <w:rFonts w:cs="Arial"/>
                <w:b/>
              </w:rPr>
              <w:t xml:space="preserve">S. 166 | </w:t>
            </w:r>
            <w:r w:rsidRPr="00311293">
              <w:rPr>
                <w:rFonts w:cs="Arial"/>
              </w:rPr>
              <w:t xml:space="preserve">Abgeleitete Wörter untersuchen </w:t>
            </w:r>
            <w:r>
              <w:rPr>
                <w:rFonts w:cs="Arial"/>
                <w:b/>
              </w:rPr>
              <w:t xml:space="preserve">S. 168 | </w:t>
            </w:r>
            <w:r w:rsidRPr="00311293">
              <w:rPr>
                <w:rFonts w:cs="Arial"/>
              </w:rPr>
              <w:t xml:space="preserve">Wortfelder nutzen </w:t>
            </w:r>
            <w:r>
              <w:rPr>
                <w:rFonts w:cs="Arial"/>
                <w:b/>
              </w:rPr>
              <w:t xml:space="preserve">S. 171 | </w:t>
            </w:r>
            <w:r w:rsidRPr="00CC541B">
              <w:rPr>
                <w:rFonts w:cs="Arial"/>
              </w:rPr>
              <w:t xml:space="preserve">Homonyme, Synonyme </w:t>
            </w:r>
            <w:r w:rsidRPr="00CC541B">
              <w:rPr>
                <w:rFonts w:cs="Arial"/>
                <w:b/>
              </w:rPr>
              <w:t>S. 172,</w:t>
            </w:r>
            <w:r w:rsidRPr="00CC541B">
              <w:rPr>
                <w:rFonts w:cs="Arial"/>
              </w:rPr>
              <w:t xml:space="preserve"> </w:t>
            </w:r>
            <w:r w:rsidRPr="00CC541B">
              <w:rPr>
                <w:rFonts w:cs="Arial"/>
                <w:b/>
              </w:rPr>
              <w:t>S. </w:t>
            </w:r>
            <w:r>
              <w:rPr>
                <w:rFonts w:cs="Arial"/>
                <w:b/>
              </w:rPr>
              <w:t>290</w:t>
            </w:r>
            <w:r w:rsidRPr="00CC541B">
              <w:rPr>
                <w:rFonts w:cs="Arial"/>
              </w:rPr>
              <w:t xml:space="preserve"> </w:t>
            </w:r>
            <w:r w:rsidRPr="008F006A">
              <w:rPr>
                <w:rFonts w:cs="Arial"/>
                <w:b/>
              </w:rPr>
              <w:t>|</w:t>
            </w:r>
            <w:r w:rsidRPr="00CC541B">
              <w:rPr>
                <w:rFonts w:cs="Arial"/>
              </w:rPr>
              <w:t xml:space="preserve"> Antonyme </w:t>
            </w:r>
            <w:r w:rsidRPr="00CC541B">
              <w:rPr>
                <w:rFonts w:cs="Arial"/>
                <w:b/>
              </w:rPr>
              <w:t>S. 173</w:t>
            </w:r>
            <w:r>
              <w:rPr>
                <w:rFonts w:cs="Arial"/>
                <w:b/>
              </w:rPr>
              <w:t xml:space="preserve">, </w:t>
            </w:r>
            <w:r w:rsidRPr="00CC541B">
              <w:rPr>
                <w:rFonts w:cs="Arial"/>
                <w:b/>
              </w:rPr>
              <w:t>S. </w:t>
            </w:r>
            <w:r>
              <w:rPr>
                <w:rFonts w:cs="Arial"/>
                <w:b/>
              </w:rPr>
              <w:t>290</w:t>
            </w:r>
            <w:r w:rsidRPr="00CC541B">
              <w:rPr>
                <w:rFonts w:cs="Arial"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11:</w:t>
            </w:r>
            <w:r>
              <w:rPr>
                <w:rFonts w:cs="Arial"/>
                <w:b/>
              </w:rPr>
              <w:t xml:space="preserve"> </w:t>
            </w:r>
            <w:r w:rsidRPr="000A2795">
              <w:rPr>
                <w:rFonts w:cs="Arial"/>
              </w:rPr>
              <w:t>Nomen erkennen</w:t>
            </w:r>
            <w:r>
              <w:rPr>
                <w:rFonts w:cs="Arial"/>
                <w:b/>
              </w:rPr>
              <w:t xml:space="preserve"> S. 179, S. 229 | </w:t>
            </w:r>
            <w:r w:rsidRPr="000A2795">
              <w:rPr>
                <w:rFonts w:cs="Arial"/>
              </w:rPr>
              <w:t>Nomen deklinieren</w:t>
            </w:r>
            <w:r>
              <w:rPr>
                <w:rFonts w:cs="Arial"/>
                <w:b/>
              </w:rPr>
              <w:t xml:space="preserve"> S. 180 | </w:t>
            </w:r>
            <w:r w:rsidRPr="000A2795">
              <w:rPr>
                <w:rFonts w:cs="Arial"/>
              </w:rPr>
              <w:t>Nominalisierung erkennen</w:t>
            </w:r>
            <w:r>
              <w:rPr>
                <w:rFonts w:cs="Arial"/>
                <w:b/>
              </w:rPr>
              <w:t xml:space="preserve"> S. 230 | </w:t>
            </w:r>
            <w:r w:rsidRPr="000A2795">
              <w:rPr>
                <w:rFonts w:cs="Arial"/>
              </w:rPr>
              <w:t>Artikel erkennen</w:t>
            </w:r>
            <w:r>
              <w:rPr>
                <w:rFonts w:cs="Arial"/>
                <w:b/>
              </w:rPr>
              <w:t xml:space="preserve"> S. 182 | </w:t>
            </w:r>
            <w:r w:rsidRPr="000A2795">
              <w:rPr>
                <w:rFonts w:cs="Arial"/>
              </w:rPr>
              <w:t>Personal- und Possessivpronomen erkennen</w:t>
            </w:r>
            <w:r>
              <w:rPr>
                <w:rFonts w:cs="Arial"/>
                <w:b/>
              </w:rPr>
              <w:t xml:space="preserve"> S. 183 | </w:t>
            </w:r>
            <w:r w:rsidRPr="000A2795">
              <w:rPr>
                <w:rFonts w:cs="Arial"/>
              </w:rPr>
              <w:t>Demonstrativ- und Relativpronomen erkennen</w:t>
            </w:r>
            <w:r>
              <w:rPr>
                <w:rFonts w:cs="Arial"/>
                <w:b/>
              </w:rPr>
              <w:t xml:space="preserve"> S. 185 | </w:t>
            </w:r>
            <w:r w:rsidRPr="000A2795">
              <w:rPr>
                <w:rFonts w:cs="Arial"/>
              </w:rPr>
              <w:t>Adje</w:t>
            </w:r>
            <w:r w:rsidRPr="000A2795">
              <w:rPr>
                <w:rFonts w:cs="Arial"/>
              </w:rPr>
              <w:t>k</w:t>
            </w:r>
            <w:r w:rsidRPr="000A2795">
              <w:rPr>
                <w:rFonts w:cs="Arial"/>
              </w:rPr>
              <w:t>tive erkennen und steigern</w:t>
            </w:r>
            <w:r>
              <w:rPr>
                <w:rFonts w:cs="Arial"/>
                <w:b/>
              </w:rPr>
              <w:t xml:space="preserve"> S. 187 | </w:t>
            </w:r>
            <w:r w:rsidRPr="000A2795">
              <w:rPr>
                <w:rFonts w:cs="Arial"/>
              </w:rPr>
              <w:t>Numeralia (Zahlwörter) erkennen und verwenden</w:t>
            </w:r>
            <w:r>
              <w:rPr>
                <w:rFonts w:cs="Arial"/>
                <w:b/>
              </w:rPr>
              <w:t xml:space="preserve"> S. 189 | </w:t>
            </w:r>
            <w:r w:rsidRPr="000A2795">
              <w:rPr>
                <w:rFonts w:cs="Arial"/>
              </w:rPr>
              <w:t>Präpositionen erkennen und verwenden</w:t>
            </w:r>
            <w:r>
              <w:rPr>
                <w:rFonts w:cs="Arial"/>
                <w:b/>
              </w:rPr>
              <w:t xml:space="preserve"> S. 191 | </w:t>
            </w:r>
            <w:r w:rsidRPr="000A2795">
              <w:rPr>
                <w:rFonts w:cs="Arial"/>
              </w:rPr>
              <w:t xml:space="preserve">Verben konjugieren </w:t>
            </w:r>
            <w:r>
              <w:rPr>
                <w:rFonts w:cs="Arial"/>
                <w:b/>
              </w:rPr>
              <w:t xml:space="preserve">S. 193 | </w:t>
            </w:r>
            <w:proofErr w:type="spellStart"/>
            <w:r w:rsidRPr="000A2795">
              <w:rPr>
                <w:rFonts w:cs="Arial"/>
              </w:rPr>
              <w:t>Tempusfo</w:t>
            </w:r>
            <w:r w:rsidRPr="000A2795">
              <w:rPr>
                <w:rFonts w:cs="Arial"/>
              </w:rPr>
              <w:t>r</w:t>
            </w:r>
            <w:r w:rsidRPr="000A2795">
              <w:rPr>
                <w:rFonts w:cs="Arial"/>
              </w:rPr>
              <w:t>men</w:t>
            </w:r>
            <w:proofErr w:type="spellEnd"/>
            <w:r w:rsidRPr="000A2795">
              <w:rPr>
                <w:rFonts w:cs="Arial"/>
              </w:rPr>
              <w:t xml:space="preserve"> bilden und verwenden </w:t>
            </w:r>
            <w:r>
              <w:rPr>
                <w:rFonts w:cs="Arial"/>
                <w:b/>
              </w:rPr>
              <w:t xml:space="preserve">S. 194 | </w:t>
            </w:r>
            <w:r w:rsidRPr="000A2795">
              <w:rPr>
                <w:rFonts w:cs="Arial"/>
              </w:rPr>
              <w:t xml:space="preserve">Zusammengesetzte </w:t>
            </w:r>
            <w:proofErr w:type="spellStart"/>
            <w:r w:rsidRPr="000A2795">
              <w:rPr>
                <w:rFonts w:cs="Arial"/>
              </w:rPr>
              <w:t>Te</w:t>
            </w:r>
            <w:r w:rsidRPr="000A2795">
              <w:rPr>
                <w:rFonts w:cs="Arial"/>
              </w:rPr>
              <w:t>m</w:t>
            </w:r>
            <w:r w:rsidRPr="000A2795">
              <w:rPr>
                <w:rFonts w:cs="Arial"/>
              </w:rPr>
              <w:t>pusformen</w:t>
            </w:r>
            <w:proofErr w:type="spellEnd"/>
            <w:r w:rsidRPr="000A2795">
              <w:rPr>
                <w:rFonts w:cs="Arial"/>
              </w:rPr>
              <w:t xml:space="preserve"> bilden und verwenden </w:t>
            </w:r>
            <w:r>
              <w:rPr>
                <w:rFonts w:cs="Arial"/>
                <w:b/>
              </w:rPr>
              <w:t xml:space="preserve">S. 195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12: </w:t>
            </w:r>
            <w:r w:rsidRPr="000A2795">
              <w:rPr>
                <w:rFonts w:cs="Arial"/>
              </w:rPr>
              <w:t>Den Satzkern bestimmen</w:t>
            </w:r>
            <w:r>
              <w:rPr>
                <w:rFonts w:cs="Arial"/>
                <w:b/>
              </w:rPr>
              <w:t xml:space="preserve"> S. 205 | </w:t>
            </w:r>
            <w:r w:rsidRPr="000A2795">
              <w:rPr>
                <w:rFonts w:cs="Arial"/>
              </w:rPr>
              <w:t>Prädikate erkennen und verwenden</w:t>
            </w:r>
            <w:r>
              <w:rPr>
                <w:rFonts w:cs="Arial"/>
                <w:b/>
              </w:rPr>
              <w:t xml:space="preserve"> S. 207 | </w:t>
            </w:r>
            <w:r w:rsidRPr="000A2795">
              <w:rPr>
                <w:rFonts w:cs="Arial"/>
              </w:rPr>
              <w:t>Objekte bestimmen und verwenden</w:t>
            </w:r>
            <w:r>
              <w:rPr>
                <w:rFonts w:cs="Arial"/>
                <w:b/>
              </w:rPr>
              <w:t xml:space="preserve"> S. 209 | </w:t>
            </w:r>
            <w:r w:rsidRPr="000A2795">
              <w:rPr>
                <w:rFonts w:cs="Arial"/>
              </w:rPr>
              <w:t>Adverbialbestimmungen erkennen</w:t>
            </w:r>
            <w:r>
              <w:rPr>
                <w:rFonts w:cs="Arial"/>
                <w:b/>
              </w:rPr>
              <w:t xml:space="preserve"> S. 211 | </w:t>
            </w:r>
            <w:r w:rsidRPr="000A2795">
              <w:rPr>
                <w:rFonts w:cs="Arial"/>
              </w:rPr>
              <w:t>Absichten durch Satzzeichen verdeutlichen</w:t>
            </w:r>
            <w:r>
              <w:rPr>
                <w:rFonts w:cs="Arial"/>
                <w:b/>
              </w:rPr>
              <w:t xml:space="preserve"> S. 209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13: </w:t>
            </w:r>
            <w:r w:rsidRPr="000C7E1C">
              <w:rPr>
                <w:rFonts w:cs="Arial"/>
              </w:rPr>
              <w:t>Kommasetzung bei Aufzählungen</w:t>
            </w:r>
            <w:r w:rsidRPr="000C7E1C">
              <w:rPr>
                <w:rFonts w:cs="Arial"/>
                <w:b/>
              </w:rPr>
              <w:t xml:space="preserve"> S. 218 | </w:t>
            </w:r>
            <w:r w:rsidRPr="000C7E1C">
              <w:rPr>
                <w:rFonts w:cs="Arial"/>
              </w:rPr>
              <w:t>Satzze</w:t>
            </w:r>
            <w:r w:rsidRPr="000C7E1C">
              <w:rPr>
                <w:rFonts w:cs="Arial"/>
              </w:rPr>
              <w:t>i</w:t>
            </w:r>
            <w:r w:rsidRPr="000C7E1C">
              <w:rPr>
                <w:rFonts w:cs="Arial"/>
              </w:rPr>
              <w:t>chen bei wörtlicher Rede</w:t>
            </w:r>
            <w:r w:rsidRPr="000C7E1C">
              <w:rPr>
                <w:rFonts w:cs="Arial"/>
                <w:b/>
              </w:rPr>
              <w:t xml:space="preserve"> S. 220 | </w:t>
            </w:r>
            <w:r w:rsidRPr="000C7E1C">
              <w:rPr>
                <w:rFonts w:cs="Arial"/>
              </w:rPr>
              <w:t>Satzgefüge</w:t>
            </w:r>
            <w:r w:rsidRPr="000A2795">
              <w:rPr>
                <w:rFonts w:cs="Arial"/>
              </w:rPr>
              <w:t xml:space="preserve"> erkennen</w:t>
            </w:r>
            <w:r>
              <w:rPr>
                <w:rFonts w:cs="Arial"/>
                <w:b/>
              </w:rPr>
              <w:t xml:space="preserve"> S. 214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445131">
              <w:rPr>
                <w:rFonts w:cs="Arial"/>
                <w:i/>
              </w:rPr>
              <w:t>Lerninsel J:</w:t>
            </w:r>
            <w:r w:rsidRPr="00445131">
              <w:rPr>
                <w:rFonts w:cs="Arial"/>
              </w:rPr>
              <w:t xml:space="preserve"> Laut, Silbe, Wort</w:t>
            </w:r>
            <w:r>
              <w:rPr>
                <w:rFonts w:cs="Arial"/>
                <w:b/>
              </w:rPr>
              <w:t xml:space="preserve"> S. 289–291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2919C9">
              <w:rPr>
                <w:rFonts w:cs="Arial"/>
                <w:i/>
              </w:rPr>
              <w:t>Lerninsel </w:t>
            </w:r>
            <w:r>
              <w:rPr>
                <w:rFonts w:cs="Arial"/>
                <w:i/>
              </w:rPr>
              <w:t>K</w:t>
            </w:r>
            <w:r w:rsidRPr="002919C9">
              <w:rPr>
                <w:rFonts w:cs="Arial"/>
                <w:i/>
              </w:rPr>
              <w:t>:</w:t>
            </w:r>
            <w:r w:rsidRPr="002919C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Grammatik </w:t>
            </w:r>
            <w:r w:rsidRPr="002919C9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92</w:t>
            </w:r>
            <w:r w:rsidRPr="002919C9">
              <w:rPr>
                <w:rFonts w:cs="Arial"/>
                <w:b/>
              </w:rPr>
              <w:t>–</w:t>
            </w:r>
            <w:r>
              <w:rPr>
                <w:rFonts w:cs="Arial"/>
                <w:b/>
              </w:rPr>
              <w:t>299</w:t>
            </w:r>
            <w:r w:rsidRPr="009E5CAC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E5CAC">
              <w:rPr>
                <w:rFonts w:cs="Arial"/>
                <w:i/>
              </w:rPr>
              <w:t xml:space="preserve">Lerninsel L: </w:t>
            </w:r>
            <w:r>
              <w:rPr>
                <w:rFonts w:cs="Arial"/>
              </w:rPr>
              <w:t xml:space="preserve">Rechtschreibung </w:t>
            </w:r>
            <w:r w:rsidRPr="009E5CAC">
              <w:rPr>
                <w:rFonts w:cs="Arial"/>
                <w:b/>
              </w:rPr>
              <w:t>S. 300–305</w:t>
            </w:r>
          </w:p>
        </w:tc>
      </w:tr>
      <w:tr w:rsidR="005D629B" w:rsidRPr="00A50BC9"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>unterscheiden Wortbestandteile und Wortbildungselemente und verwenden sie funktional bei de</w:t>
            </w:r>
            <w:r>
              <w:t>r Gestaltung von Äußerungen (v. </w:t>
            </w:r>
            <w:r w:rsidRPr="00E1082F">
              <w:t>a. Laute, Buchstaben, Silben, Wortstamm, Präfix, Suffix).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>unterscheiden Wortarten und ihre Flexionsformen mit latein</w:t>
            </w:r>
            <w:r w:rsidRPr="00E1082F">
              <w:t>i</w:t>
            </w:r>
            <w:r w:rsidRPr="00E1082F">
              <w:t xml:space="preserve">schen Fachbegriffen (Verb, Nomen, Adjektiv, Artikel, Adverb, Numerale, Pronomen, Präposition, Konjunktion und </w:t>
            </w:r>
            <w:proofErr w:type="spellStart"/>
            <w:r w:rsidRPr="00E1082F">
              <w:t>Subjun</w:t>
            </w:r>
            <w:r w:rsidRPr="00E1082F">
              <w:t>k</w:t>
            </w:r>
            <w:r w:rsidRPr="00E1082F">
              <w:t>tion</w:t>
            </w:r>
            <w:proofErr w:type="spellEnd"/>
            <w:r w:rsidRPr="00E1082F">
              <w:t>; Deklination, Komparation, Konjugation) und verwenden ihre Kenntnisse funktional bei der Gestaltung von Äußerungen.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 xml:space="preserve">unterscheiden die Tempora, bilden die Formen richtig und verwenden unterschiedliche </w:t>
            </w:r>
            <w:proofErr w:type="spellStart"/>
            <w:r w:rsidRPr="00E1082F">
              <w:t>Tempusformen</w:t>
            </w:r>
            <w:proofErr w:type="spellEnd"/>
            <w:r w:rsidRPr="00E1082F">
              <w:t>, um zeitliche Strukturen zu erfassen und darzustellen.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>unterscheiden das Prädikat und weitere Satzglieder (Subjekt, Dativ- und Akkusativobjekt, Lokal-, Temporal-, Modal- und Kausaladverbiale) und verwenden sie grammatikalisch richtig.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>unterscheiden Arten des einfachen Satzes sowie Haupt- und Nebensatz, um über sprachliche Alternativen zu verfügen.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E1082F">
              <w:t>strukturieren und erweitern ihren Wortschatz und ihr Au</w:t>
            </w:r>
            <w:r w:rsidRPr="00E1082F">
              <w:t>s</w:t>
            </w:r>
            <w:r w:rsidRPr="00E1082F">
              <w:t>drucksvermögen über die Mö</w:t>
            </w:r>
            <w:r>
              <w:t>glichkeiten der Wortbildung (z. </w:t>
            </w:r>
            <w:r w:rsidRPr="00E1082F">
              <w:t>B. Ableitung, Zusammensetzung) und über Wortfamilien und Wortfelder. Si</w:t>
            </w:r>
            <w:r>
              <w:t>e ermitteln Wortbedeutungen, z. </w:t>
            </w:r>
            <w:r w:rsidRPr="00E1082F">
              <w:t>B. bei H</w:t>
            </w:r>
            <w:r w:rsidRPr="00E1082F">
              <w:t>o</w:t>
            </w:r>
            <w:r w:rsidRPr="00E1082F">
              <w:t>monymen, Synonymen, Antonymen, um Texte zu verstehen und Sachverhalte abwechslungsreich und treffend darzustellen.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Pr="008F006A" w:rsidRDefault="005D629B" w:rsidP="008F006A">
      <w:pPr>
        <w:pStyle w:val="stoffberschrift3"/>
        <w:rPr>
          <w:b w:val="0"/>
          <w:i w:val="0"/>
          <w:sz w:val="18"/>
        </w:rPr>
      </w:pPr>
    </w:p>
    <w:p w:rsidR="005D629B" w:rsidRDefault="005D629B" w:rsidP="008F006A">
      <w:pPr>
        <w:pStyle w:val="stoffberschrift3"/>
      </w:pPr>
      <w:r>
        <w:br w:type="page"/>
      </w:r>
      <w:r>
        <w:lastRenderedPageBreak/>
        <w:t>D5 4.3 Richtig schreiben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4821"/>
      </w:tblGrid>
      <w:tr w:rsidR="005D629B" w:rsidRPr="00A50BC9">
        <w:trPr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Die Schülerinnen und Schüler</w:t>
            </w: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A50BC9">
              <w:rPr>
                <w:rFonts w:ascii="Times New Roman" w:hAnsi="Times New Roman"/>
                <w:sz w:val="18"/>
                <w:szCs w:val="18"/>
              </w:rPr>
              <w:t>Seite/Übung bzw. Seite</w:t>
            </w: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top w:val="single" w:sz="2" w:space="0" w:color="auto"/>
              <w:left w:val="single" w:sz="2" w:space="0" w:color="000000"/>
              <w:right w:val="single" w:sz="2" w:space="0" w:color="000000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top w:val="single" w:sz="2" w:space="0" w:color="auto"/>
              <w:left w:val="single" w:sz="2" w:space="0" w:color="000000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rPr>
          <w:trHeight w:hRule="exact" w:val="113"/>
          <w:tblHeader/>
        </w:trPr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  <w:tc>
          <w:tcPr>
            <w:tcW w:w="4821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D629B" w:rsidRPr="00A50BC9" w:rsidRDefault="005D629B" w:rsidP="008F006A">
            <w:pPr>
              <w:pStyle w:val="stofftabelletext"/>
              <w:rPr>
                <w:rFonts w:cs="Arial"/>
              </w:rPr>
            </w:pP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2B5A35">
              <w:t>gewinnen an Sicherheit in der Rechtschreibung und beachten dabei die Regeln der Dehnung, Schärfung, Schreibung der s-Laute, Groß- und Kleinschreibung, Schreibung gleich und äh</w:t>
            </w:r>
            <w:r w:rsidRPr="002B5A35">
              <w:t>n</w:t>
            </w:r>
            <w:r w:rsidRPr="002B5A35">
              <w:t>lich klingender Wörter, Silbentrennung. Sie wenden Sat</w:t>
            </w:r>
            <w:r w:rsidRPr="002B5A35">
              <w:t>z</w:t>
            </w:r>
            <w:r w:rsidRPr="002B5A35">
              <w:t>schlusszeichen und die Zeichensetzung bei wörtlicher Rede sicher an und setzen Kommas bei Aufzählungen und</w:t>
            </w:r>
            <w:r>
              <w:t xml:space="preserve"> zwischen Haupt- und Nebensatz.</w:t>
            </w:r>
          </w:p>
        </w:tc>
        <w:tc>
          <w:tcPr>
            <w:tcW w:w="482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10: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Sprachakrobatik. Wörter bilden, Wörter erkunden </w:t>
            </w:r>
            <w:r w:rsidRPr="00A45A89">
              <w:rPr>
                <w:rFonts w:cs="Arial"/>
                <w:b/>
              </w:rPr>
              <w:t>S. 1</w:t>
            </w:r>
            <w:r>
              <w:rPr>
                <w:rFonts w:cs="Arial"/>
                <w:b/>
              </w:rPr>
              <w:t>62</w:t>
            </w:r>
            <w:r w:rsidRPr="00A45A89">
              <w:rPr>
                <w:rFonts w:cs="Arial"/>
                <w:b/>
              </w:rPr>
              <w:t>–1</w:t>
            </w:r>
            <w:r>
              <w:rPr>
                <w:rFonts w:cs="Arial"/>
                <w:b/>
              </w:rPr>
              <w:t>75</w:t>
            </w:r>
            <w:r w:rsidRPr="00A45A89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rPr>
                <w:rFonts w:cs="Arial"/>
              </w:rPr>
            </w:pPr>
            <w:r w:rsidRPr="008F006A">
              <w:rPr>
                <w:rFonts w:cs="Arial"/>
                <w:b/>
                <w:color w:val="0000FF"/>
              </w:rPr>
              <w:t>Kap. 11:</w:t>
            </w:r>
            <w:r w:rsidRPr="008F006A">
              <w:rPr>
                <w:rFonts w:cs="Arial"/>
                <w:color w:val="0000FF"/>
              </w:rPr>
              <w:t xml:space="preserve"> </w:t>
            </w:r>
            <w:r>
              <w:rPr>
                <w:rFonts w:cs="Arial"/>
              </w:rPr>
              <w:t xml:space="preserve">Segeln im Meer der Wörter. Wortarten unterscheiden und gezielt verwenden </w:t>
            </w:r>
            <w:r w:rsidRPr="00A45A89">
              <w:rPr>
                <w:rFonts w:cs="Arial"/>
                <w:b/>
              </w:rPr>
              <w:t xml:space="preserve">S. 170–193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>Kap. 12:</w:t>
            </w:r>
            <w:r w:rsidRPr="008F006A">
              <w:rPr>
                <w:rFonts w:cs="Arial"/>
                <w:color w:val="0000FF"/>
              </w:rPr>
              <w:t xml:space="preserve"> </w:t>
            </w:r>
            <w:r w:rsidRPr="00A617E9">
              <w:rPr>
                <w:rFonts w:cs="Arial"/>
              </w:rPr>
              <w:t>Stein auf Stein. Satzglieder untersuchen und verwe</w:t>
            </w:r>
            <w:r w:rsidRPr="00A617E9">
              <w:rPr>
                <w:rFonts w:cs="Arial"/>
              </w:rPr>
              <w:t>n</w:t>
            </w:r>
            <w:r w:rsidRPr="00A617E9">
              <w:rPr>
                <w:rFonts w:cs="Arial"/>
              </w:rPr>
              <w:t>den</w:t>
            </w:r>
            <w:r>
              <w:rPr>
                <w:rFonts w:cs="Arial"/>
                <w:b/>
              </w:rPr>
              <w:t xml:space="preserve"> S. 202–213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13: </w:t>
            </w:r>
            <w:r w:rsidRPr="002919C9">
              <w:rPr>
                <w:rFonts w:cs="Arial"/>
              </w:rPr>
              <w:t xml:space="preserve">Feste feiern – </w:t>
            </w:r>
            <w:proofErr w:type="spellStart"/>
            <w:r w:rsidRPr="002919C9">
              <w:rPr>
                <w:rFonts w:cs="Arial"/>
              </w:rPr>
              <w:t>feste</w:t>
            </w:r>
            <w:proofErr w:type="spellEnd"/>
            <w:r w:rsidRPr="002919C9">
              <w:rPr>
                <w:rFonts w:cs="Arial"/>
              </w:rPr>
              <w:t xml:space="preserve"> feiern. Sätze untersuchen und Satzzeichen setzen</w:t>
            </w:r>
            <w:r>
              <w:rPr>
                <w:rFonts w:cs="Arial"/>
                <w:b/>
              </w:rPr>
              <w:t xml:space="preserve"> S. 214–225 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8F006A">
              <w:rPr>
                <w:rFonts w:cs="Arial"/>
                <w:b/>
                <w:color w:val="0000FF"/>
              </w:rPr>
              <w:t xml:space="preserve">Kap. 14: </w:t>
            </w:r>
            <w:r w:rsidRPr="002919C9">
              <w:rPr>
                <w:rFonts w:cs="Arial"/>
              </w:rPr>
              <w:t>Auf die Plätze, fertig, los</w:t>
            </w:r>
            <w:r>
              <w:rPr>
                <w:rFonts w:cs="Arial"/>
              </w:rPr>
              <w:t xml:space="preserve"> …</w:t>
            </w:r>
            <w:r w:rsidRPr="002919C9">
              <w:rPr>
                <w:rFonts w:cs="Arial"/>
              </w:rPr>
              <w:t xml:space="preserve"> Regeln und Verfahren der Rechtschreibung anwenden</w:t>
            </w:r>
            <w:r>
              <w:rPr>
                <w:rFonts w:cs="Arial"/>
                <w:b/>
              </w:rPr>
              <w:t xml:space="preserve"> S. 226–245 | </w:t>
            </w:r>
            <w:r w:rsidRPr="000A2795">
              <w:rPr>
                <w:rFonts w:cs="Arial"/>
              </w:rPr>
              <w:t>Kommasetzung bei Aufzählungen</w:t>
            </w:r>
            <w:r>
              <w:rPr>
                <w:rFonts w:cs="Arial"/>
                <w:b/>
              </w:rPr>
              <w:t xml:space="preserve"> S. 210 </w:t>
            </w:r>
            <w:r w:rsidRPr="008F006A">
              <w:rPr>
                <w:rFonts w:cs="Arial"/>
                <w:b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 w:rsidRPr="000A2795">
              <w:rPr>
                <w:rFonts w:cs="Arial"/>
              </w:rPr>
              <w:t>Satzzeichen bei wörtlicher Rede</w:t>
            </w:r>
            <w:r>
              <w:rPr>
                <w:rFonts w:cs="Arial"/>
                <w:b/>
              </w:rPr>
              <w:t xml:space="preserve"> S. 213 </w:t>
            </w:r>
            <w:r w:rsidRPr="008F006A">
              <w:rPr>
                <w:rFonts w:cs="Arial"/>
                <w:b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 w:rsidRPr="00686818">
              <w:rPr>
                <w:rFonts w:cs="Arial"/>
              </w:rPr>
              <w:t>Wörter mit gleich und ähnlich klingenden Lauten schreiben</w:t>
            </w:r>
            <w:r>
              <w:rPr>
                <w:rFonts w:cs="Arial"/>
                <w:b/>
              </w:rPr>
              <w:t xml:space="preserve"> S. 232 </w:t>
            </w:r>
            <w:r w:rsidRPr="008F006A">
              <w:rPr>
                <w:rFonts w:cs="Arial"/>
                <w:b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 w:rsidRPr="00686818">
              <w:rPr>
                <w:rFonts w:cs="Arial"/>
              </w:rPr>
              <w:t>Wörter mit kurz und lang gesprochenem Vokal schreiben</w:t>
            </w:r>
            <w:r>
              <w:rPr>
                <w:rFonts w:cs="Arial"/>
                <w:b/>
              </w:rPr>
              <w:t xml:space="preserve"> S. 235 </w:t>
            </w:r>
            <w:r w:rsidRPr="008F006A">
              <w:rPr>
                <w:rFonts w:cs="Arial"/>
                <w:b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 w:rsidRPr="00686818">
              <w:rPr>
                <w:rFonts w:cs="Arial"/>
              </w:rPr>
              <w:t>s-Laute unterscheiden</w:t>
            </w:r>
            <w:r>
              <w:rPr>
                <w:rFonts w:cs="Arial"/>
                <w:b/>
              </w:rPr>
              <w:t xml:space="preserve"> S. 238 </w:t>
            </w:r>
            <w:r w:rsidRPr="008F006A">
              <w:rPr>
                <w:rFonts w:cs="Arial"/>
                <w:b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 w:rsidRPr="00686818">
              <w:rPr>
                <w:rFonts w:cs="Arial"/>
              </w:rPr>
              <w:t>Wörter mit s-Lauten richtig schreiben</w:t>
            </w:r>
            <w:r>
              <w:rPr>
                <w:rFonts w:cs="Arial"/>
                <w:b/>
              </w:rPr>
              <w:t xml:space="preserve"> S. 240 </w:t>
            </w:r>
            <w:r w:rsidRPr="008F006A">
              <w:rPr>
                <w:rFonts w:cs="Arial"/>
                <w:b/>
              </w:rPr>
              <w:t>|</w:t>
            </w:r>
            <w:r>
              <w:rPr>
                <w:rFonts w:cs="Arial"/>
                <w:b/>
              </w:rPr>
              <w:t xml:space="preserve"> </w:t>
            </w:r>
            <w:r w:rsidRPr="00686818">
              <w:rPr>
                <w:rFonts w:cs="Arial"/>
              </w:rPr>
              <w:t>Worttrennung</w:t>
            </w:r>
            <w:r>
              <w:rPr>
                <w:rFonts w:cs="Arial"/>
                <w:b/>
              </w:rPr>
              <w:t xml:space="preserve"> S. 241</w:t>
            </w:r>
          </w:p>
          <w:p w:rsidR="005D629B" w:rsidRDefault="005D629B" w:rsidP="008F006A">
            <w:pPr>
              <w:pStyle w:val="stofftabelletext"/>
              <w:rPr>
                <w:rFonts w:cs="Arial"/>
                <w:b/>
              </w:rPr>
            </w:pPr>
            <w:r w:rsidRPr="00445131">
              <w:rPr>
                <w:rFonts w:cs="Arial"/>
                <w:i/>
              </w:rPr>
              <w:t>Lerninsel J:</w:t>
            </w:r>
            <w:r w:rsidRPr="00445131">
              <w:rPr>
                <w:rFonts w:cs="Arial"/>
              </w:rPr>
              <w:t xml:space="preserve"> Laut, Silbe, Wort</w:t>
            </w:r>
            <w:r>
              <w:rPr>
                <w:rFonts w:cs="Arial"/>
                <w:b/>
              </w:rPr>
              <w:t xml:space="preserve"> S. 289–291 </w:t>
            </w:r>
          </w:p>
          <w:p w:rsidR="005D629B" w:rsidRDefault="005D629B" w:rsidP="008F006A">
            <w:pPr>
              <w:pStyle w:val="stofftabelletext"/>
              <w:spacing w:line="240" w:lineRule="auto"/>
              <w:rPr>
                <w:rFonts w:cs="Arial"/>
              </w:rPr>
            </w:pPr>
            <w:r w:rsidRPr="002919C9">
              <w:rPr>
                <w:rFonts w:cs="Arial"/>
                <w:i/>
              </w:rPr>
              <w:t>Lerninsel </w:t>
            </w:r>
            <w:r>
              <w:rPr>
                <w:rFonts w:cs="Arial"/>
                <w:i/>
              </w:rPr>
              <w:t>K</w:t>
            </w:r>
            <w:r w:rsidRPr="002919C9">
              <w:rPr>
                <w:rFonts w:cs="Arial"/>
                <w:i/>
              </w:rPr>
              <w:t>:</w:t>
            </w:r>
            <w:r w:rsidRPr="002919C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Grammatik </w:t>
            </w:r>
            <w:r w:rsidRPr="002919C9">
              <w:rPr>
                <w:rFonts w:cs="Arial"/>
                <w:b/>
              </w:rPr>
              <w:t>S. 2</w:t>
            </w:r>
            <w:r>
              <w:rPr>
                <w:rFonts w:cs="Arial"/>
                <w:b/>
              </w:rPr>
              <w:t>92</w:t>
            </w:r>
            <w:r w:rsidRPr="002919C9">
              <w:rPr>
                <w:rFonts w:cs="Arial"/>
                <w:b/>
              </w:rPr>
              <w:t>–</w:t>
            </w:r>
            <w:r>
              <w:rPr>
                <w:rFonts w:cs="Arial"/>
                <w:b/>
              </w:rPr>
              <w:t>299</w:t>
            </w:r>
            <w:r w:rsidRPr="009E5CAC">
              <w:rPr>
                <w:rFonts w:cs="Arial"/>
                <w:b/>
              </w:rPr>
              <w:t xml:space="preserve"> </w:t>
            </w:r>
          </w:p>
          <w:p w:rsidR="005D629B" w:rsidRDefault="005D629B" w:rsidP="008F006A">
            <w:pPr>
              <w:pStyle w:val="stofftabelletext"/>
              <w:spacing w:line="240" w:lineRule="auto"/>
            </w:pPr>
            <w:r w:rsidRPr="009E5CAC">
              <w:rPr>
                <w:rFonts w:cs="Arial"/>
                <w:i/>
              </w:rPr>
              <w:t xml:space="preserve">Lerninsel L: </w:t>
            </w:r>
            <w:r>
              <w:rPr>
                <w:rFonts w:cs="Arial"/>
              </w:rPr>
              <w:t xml:space="preserve">Rechtschreibung </w:t>
            </w:r>
            <w:r w:rsidRPr="009E5CAC">
              <w:rPr>
                <w:rFonts w:cs="Arial"/>
                <w:b/>
              </w:rPr>
              <w:t>S. 300–305</w:t>
            </w:r>
          </w:p>
        </w:tc>
      </w:tr>
      <w:tr w:rsidR="005D629B" w:rsidRPr="00A50BC9">
        <w:tc>
          <w:tcPr>
            <w:tcW w:w="48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  <w:r w:rsidRPr="002B5A35">
              <w:t>wenden die aus der Grundschule bekannten phonologischen, silbischen, morphologischen und grammatikalischen Prinzipien zur Rechtschreibung für die korrekte Gestaltung von Texten an und setzen aus der Grundschule bekannte Rechtschreibstrat</w:t>
            </w:r>
            <w:r w:rsidRPr="002B5A35">
              <w:t>e</w:t>
            </w:r>
            <w:r w:rsidRPr="002B5A35">
              <w:t>gien und Methoden der Fehleranalyse ein (z. B. Ableitungsve</w:t>
            </w:r>
            <w:r w:rsidRPr="002B5A35">
              <w:t>r</w:t>
            </w:r>
            <w:r w:rsidRPr="002B5A35">
              <w:t>fah</w:t>
            </w:r>
            <w:r>
              <w:t>ren, Verlängern, Artikelprobe).</w:t>
            </w:r>
          </w:p>
        </w:tc>
        <w:tc>
          <w:tcPr>
            <w:tcW w:w="482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D629B" w:rsidRDefault="005D629B" w:rsidP="008F006A">
            <w:pPr>
              <w:pStyle w:val="stofftabelletext"/>
            </w:pPr>
          </w:p>
        </w:tc>
      </w:tr>
    </w:tbl>
    <w:p w:rsidR="005D629B" w:rsidRPr="00220BCD" w:rsidRDefault="005D629B" w:rsidP="008F006A">
      <w:pPr>
        <w:spacing w:after="0" w:line="312" w:lineRule="auto"/>
        <w:rPr>
          <w:rFonts w:ascii="Arial" w:hAnsi="Arial" w:cs="Arial"/>
          <w:sz w:val="18"/>
          <w:szCs w:val="18"/>
        </w:rPr>
      </w:pPr>
    </w:p>
    <w:sectPr w:rsidR="005D629B" w:rsidRPr="00220BCD" w:rsidSect="008F006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29B" w:rsidRDefault="005D629B" w:rsidP="008F006A">
      <w:pPr>
        <w:spacing w:after="0" w:line="240" w:lineRule="auto"/>
      </w:pPr>
      <w:r>
        <w:separator/>
      </w:r>
    </w:p>
  </w:endnote>
  <w:endnote w:type="continuationSeparator" w:id="0">
    <w:p w:rsidR="005D629B" w:rsidRDefault="005D629B" w:rsidP="008F0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9B" w:rsidRDefault="00E15C5D" w:rsidP="008F006A">
    <w:pPr>
      <w:pStyle w:val="Fuzeile"/>
      <w:ind w:firstLine="851"/>
      <w:rPr>
        <w:rFonts w:ascii="Arial" w:hAnsi="Arial" w:cs="Arial"/>
        <w:sz w:val="14"/>
        <w:szCs w:val="14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186A683" wp14:editId="05AECED4">
              <wp:simplePos x="0" y="0"/>
              <wp:positionH relativeFrom="column">
                <wp:posOffset>-14605</wp:posOffset>
              </wp:positionH>
              <wp:positionV relativeFrom="paragraph">
                <wp:posOffset>-107316</wp:posOffset>
              </wp:positionV>
              <wp:extent cx="6119495" cy="0"/>
              <wp:effectExtent l="0" t="0" r="14605" b="19050"/>
              <wp:wrapNone/>
              <wp:docPr id="16" name="Gerade Verbindung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15pt,-8.45pt" to="480.7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" strokecolor="windowText">
              <o:lock v:ext="edit" shapetype="f"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192" behindDoc="0" locked="0" layoutInCell="1" allowOverlap="0" wp14:anchorId="1E414953" wp14:editId="49A6B25E">
          <wp:simplePos x="0" y="0"/>
          <wp:positionH relativeFrom="column">
            <wp:posOffset>-11430</wp:posOffset>
          </wp:positionH>
          <wp:positionV relativeFrom="paragraph">
            <wp:posOffset>-29210</wp:posOffset>
          </wp:positionV>
          <wp:extent cx="467995" cy="233680"/>
          <wp:effectExtent l="0" t="0" r="8255" b="0"/>
          <wp:wrapNone/>
          <wp:docPr id="2" name="Grafik 2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Klett_LAw_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29B" w:rsidRPr="00B21BA1">
      <w:rPr>
        <w:rFonts w:ascii="Arial" w:hAnsi="Arial" w:cs="Arial"/>
        <w:sz w:val="14"/>
        <w:szCs w:val="14"/>
      </w:rPr>
      <w:t>Ernst K</w:t>
    </w:r>
    <w:r w:rsidR="005D629B">
      <w:rPr>
        <w:rFonts w:ascii="Arial" w:hAnsi="Arial" w:cs="Arial"/>
        <w:sz w:val="14"/>
        <w:szCs w:val="14"/>
      </w:rPr>
      <w:t xml:space="preserve">lett Verlag GmbH, Stuttgart 2016 </w:t>
    </w:r>
  </w:p>
  <w:p w:rsidR="005D629B" w:rsidRPr="00AC65AF" w:rsidRDefault="005D629B" w:rsidP="008F006A">
    <w:pPr>
      <w:pStyle w:val="Fuzeile"/>
      <w:ind w:firstLine="851"/>
    </w:pPr>
    <w:r>
      <w:rPr>
        <w:rFonts w:ascii="Arial" w:hAnsi="Arial" w:cs="Arial"/>
        <w:sz w:val="14"/>
        <w:szCs w:val="14"/>
      </w:rPr>
      <w:tab/>
    </w:r>
    <w:r w:rsidRPr="00B21BA1">
      <w:rPr>
        <w:rFonts w:ascii="Arial" w:hAnsi="Arial" w:cs="Arial"/>
        <w:sz w:val="14"/>
        <w:szCs w:val="14"/>
      </w:rPr>
      <w:t xml:space="preserve">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r>
      <w:t xml:space="preserve">                 </w:t>
    </w:r>
    <w:r w:rsidRPr="004F7230">
      <w:rPr>
        <w:rFonts w:ascii="Arial" w:hAnsi="Arial" w:cs="Arial"/>
        <w:sz w:val="14"/>
        <w:szCs w:val="14"/>
      </w:rPr>
      <w:t xml:space="preserve">Seite </w:t>
    </w:r>
    <w:r w:rsidR="000067BE">
      <w:fldChar w:fldCharType="begin"/>
    </w:r>
    <w:r w:rsidR="000067BE">
      <w:instrText>PAGE   \* MERGEFORMAT</w:instrText>
    </w:r>
    <w:r w:rsidR="000067BE">
      <w:fldChar w:fldCharType="separate"/>
    </w:r>
    <w:r w:rsidR="00707F34" w:rsidRPr="00707F34">
      <w:rPr>
        <w:rFonts w:ascii="Arial" w:hAnsi="Arial" w:cs="Arial"/>
        <w:noProof/>
        <w:sz w:val="14"/>
        <w:szCs w:val="14"/>
      </w:rPr>
      <w:t>5</w:t>
    </w:r>
    <w:r w:rsidR="000067BE">
      <w:rPr>
        <w:rFonts w:ascii="Arial" w:hAnsi="Arial" w:cs="Arial"/>
        <w:noProof/>
        <w:sz w:val="14"/>
        <w:szCs w:val="14"/>
      </w:rPr>
      <w:fldChar w:fldCharType="end"/>
    </w:r>
    <w:r w:rsidRPr="00AC65AF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9B" w:rsidRDefault="00E15C5D" w:rsidP="008F006A">
    <w:pPr>
      <w:pStyle w:val="Fuzeile"/>
      <w:ind w:firstLine="851"/>
      <w:rPr>
        <w:rFonts w:ascii="Arial" w:hAnsi="Arial" w:cs="Arial"/>
        <w:sz w:val="14"/>
        <w:szCs w:val="14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98A1F1C" wp14:editId="32D847E5">
              <wp:simplePos x="0" y="0"/>
              <wp:positionH relativeFrom="column">
                <wp:posOffset>-14605</wp:posOffset>
              </wp:positionH>
              <wp:positionV relativeFrom="paragraph">
                <wp:posOffset>-107316</wp:posOffset>
              </wp:positionV>
              <wp:extent cx="6119495" cy="0"/>
              <wp:effectExtent l="0" t="0" r="14605" b="19050"/>
              <wp:wrapNone/>
              <wp:docPr id="36" name="Gerade Verbindung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15pt,-8.45pt" to="480.7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" strokecolor="windowText">
              <o:lock v:ext="edit" shapetype="f"/>
            </v:lin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0" wp14:anchorId="2E4AE40D" wp14:editId="0A1B819F">
          <wp:simplePos x="0" y="0"/>
          <wp:positionH relativeFrom="column">
            <wp:posOffset>-11430</wp:posOffset>
          </wp:positionH>
          <wp:positionV relativeFrom="paragraph">
            <wp:posOffset>-29210</wp:posOffset>
          </wp:positionV>
          <wp:extent cx="467995" cy="233680"/>
          <wp:effectExtent l="0" t="0" r="8255" b="0"/>
          <wp:wrapNone/>
          <wp:docPr id="4" name="Grafik 3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Klett_LAw_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29B" w:rsidRPr="00B21BA1">
      <w:rPr>
        <w:rFonts w:ascii="Arial" w:hAnsi="Arial" w:cs="Arial"/>
        <w:sz w:val="14"/>
        <w:szCs w:val="14"/>
      </w:rPr>
      <w:t>Ernst K</w:t>
    </w:r>
    <w:r w:rsidR="005D629B">
      <w:rPr>
        <w:rFonts w:ascii="Arial" w:hAnsi="Arial" w:cs="Arial"/>
        <w:sz w:val="14"/>
        <w:szCs w:val="14"/>
      </w:rPr>
      <w:t xml:space="preserve">lett Verlag GmbH, Stuttgart 2016 </w:t>
    </w:r>
  </w:p>
  <w:p w:rsidR="005D629B" w:rsidRPr="00AC65AF" w:rsidRDefault="005D629B" w:rsidP="008F006A">
    <w:pPr>
      <w:pStyle w:val="Fuzeile"/>
      <w:ind w:firstLine="851"/>
    </w:pPr>
    <w:r>
      <w:rPr>
        <w:rFonts w:ascii="Arial" w:hAnsi="Arial" w:cs="Arial"/>
        <w:sz w:val="14"/>
        <w:szCs w:val="14"/>
      </w:rPr>
      <w:tab/>
    </w:r>
    <w:r w:rsidRPr="00B21BA1">
      <w:rPr>
        <w:rFonts w:ascii="Arial" w:hAnsi="Arial" w:cs="Arial"/>
        <w:sz w:val="14"/>
        <w:szCs w:val="14"/>
      </w:rPr>
      <w:t xml:space="preserve">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r>
      <w:t xml:space="preserve">                 </w:t>
    </w:r>
    <w:r w:rsidRPr="004F7230">
      <w:rPr>
        <w:rFonts w:ascii="Arial" w:hAnsi="Arial" w:cs="Arial"/>
        <w:sz w:val="14"/>
        <w:szCs w:val="14"/>
      </w:rPr>
      <w:t xml:space="preserve">Seite </w:t>
    </w:r>
    <w:r w:rsidR="000067BE">
      <w:fldChar w:fldCharType="begin"/>
    </w:r>
    <w:r w:rsidR="000067BE">
      <w:instrText>PAGE   \* MERGEFORMAT</w:instrText>
    </w:r>
    <w:r w:rsidR="000067BE">
      <w:fldChar w:fldCharType="separate"/>
    </w:r>
    <w:r w:rsidR="00707F34" w:rsidRPr="00707F34">
      <w:rPr>
        <w:rFonts w:ascii="Arial" w:hAnsi="Arial" w:cs="Arial"/>
        <w:noProof/>
        <w:sz w:val="14"/>
        <w:szCs w:val="14"/>
      </w:rPr>
      <w:t>1</w:t>
    </w:r>
    <w:r w:rsidR="000067BE">
      <w:rPr>
        <w:rFonts w:ascii="Arial" w:hAnsi="Arial" w:cs="Arial"/>
        <w:noProof/>
        <w:sz w:val="14"/>
        <w:szCs w:val="14"/>
      </w:rPr>
      <w:fldChar w:fldCharType="end"/>
    </w:r>
    <w:r w:rsidRPr="00AC65AF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29B" w:rsidRDefault="005D629B" w:rsidP="008F006A">
      <w:pPr>
        <w:spacing w:after="0" w:line="240" w:lineRule="auto"/>
      </w:pPr>
      <w:r>
        <w:separator/>
      </w:r>
    </w:p>
  </w:footnote>
  <w:footnote w:type="continuationSeparator" w:id="0">
    <w:p w:rsidR="005D629B" w:rsidRDefault="005D629B" w:rsidP="008F0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9B" w:rsidRPr="003D439C" w:rsidRDefault="005D629B" w:rsidP="008F006A">
    <w:pPr>
      <w:pStyle w:val="Kopfzeile"/>
      <w:tabs>
        <w:tab w:val="clear" w:pos="907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Abgleich für das Fach </w:t>
    </w:r>
    <w:r w:rsidRPr="003D439C">
      <w:rPr>
        <w:rFonts w:ascii="Arial" w:hAnsi="Arial" w:cs="Arial"/>
        <w:sz w:val="14"/>
        <w:szCs w:val="14"/>
      </w:rPr>
      <w:t>Deutsch Klasse 5 auf der</w:t>
    </w:r>
    <w:r>
      <w:rPr>
        <w:rFonts w:ascii="Arial" w:hAnsi="Arial" w:cs="Arial"/>
        <w:sz w:val="14"/>
        <w:szCs w:val="14"/>
      </w:rPr>
      <w:t xml:space="preserve"> Grundlage des </w:t>
    </w:r>
    <w:proofErr w:type="spellStart"/>
    <w:r>
      <w:rPr>
        <w:rFonts w:ascii="Arial" w:hAnsi="Arial" w:cs="Arial"/>
        <w:sz w:val="14"/>
        <w:szCs w:val="14"/>
      </w:rPr>
      <w:t>LehrplanPLUS</w:t>
    </w:r>
    <w:proofErr w:type="spellEnd"/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 w:rsidR="00BB5BCC">
      <w:rPr>
        <w:rFonts w:ascii="Arial" w:hAnsi="Arial" w:cs="Arial"/>
        <w:color w:val="000000"/>
        <w:sz w:val="14"/>
        <w:szCs w:val="14"/>
      </w:rPr>
      <w:t xml:space="preserve"> </w:t>
    </w:r>
    <w:r w:rsidRPr="008F006A">
      <w:rPr>
        <w:rFonts w:ascii="Arial" w:hAnsi="Arial" w:cs="Arial"/>
        <w:color w:val="000000"/>
        <w:sz w:val="14"/>
        <w:szCs w:val="14"/>
      </w:rPr>
      <w:t xml:space="preserve">   </w:t>
    </w:r>
    <w:r w:rsidR="00BB5BCC" w:rsidRPr="00BB5BCC">
      <w:rPr>
        <w:rFonts w:ascii="Arial" w:hAnsi="Arial" w:cs="Arial"/>
        <w:color w:val="000000"/>
        <w:sz w:val="14"/>
        <w:szCs w:val="14"/>
      </w:rPr>
      <w:t xml:space="preserve">Deutsch kompetent </w:t>
    </w:r>
    <w:r w:rsidRPr="00BB5BCC">
      <w:rPr>
        <w:rFonts w:ascii="Arial" w:hAnsi="Arial" w:cs="Arial"/>
        <w:color w:val="000000"/>
        <w:sz w:val="14"/>
        <w:szCs w:val="14"/>
      </w:rPr>
      <w:t>Bayern</w:t>
    </w:r>
    <w:r w:rsidRPr="00BB5BCC">
      <w:rPr>
        <w:rFonts w:ascii="Arial" w:hAnsi="Arial" w:cs="Arial"/>
        <w:color w:val="000000"/>
        <w:sz w:val="14"/>
        <w:szCs w:val="14"/>
      </w:rPr>
      <w:tab/>
    </w:r>
    <w:r w:rsidRPr="00BB5BCC">
      <w:rPr>
        <w:rFonts w:ascii="Arial" w:hAnsi="Arial" w:cs="Arial"/>
        <w:color w:val="000000"/>
        <w:sz w:val="14"/>
        <w:szCs w:val="14"/>
      </w:rPr>
      <w:tab/>
    </w:r>
    <w:r w:rsidRPr="00BB5BCC">
      <w:rPr>
        <w:rFonts w:ascii="Arial" w:hAnsi="Arial" w:cs="Arial"/>
        <w:color w:val="000000"/>
        <w:sz w:val="14"/>
        <w:szCs w:val="14"/>
      </w:rPr>
      <w:tab/>
      <w:t xml:space="preserve">                            </w:t>
    </w:r>
    <w:r w:rsidR="00BB5BCC">
      <w:rPr>
        <w:rFonts w:ascii="Arial" w:hAnsi="Arial" w:cs="Arial"/>
        <w:color w:val="000000"/>
        <w:sz w:val="14"/>
        <w:szCs w:val="14"/>
      </w:rPr>
      <w:t xml:space="preserve">                               </w:t>
    </w:r>
    <w:r w:rsidRPr="00BB5BCC">
      <w:rPr>
        <w:rFonts w:ascii="Arial" w:hAnsi="Arial" w:cs="Arial"/>
        <w:color w:val="000000"/>
        <w:sz w:val="14"/>
        <w:szCs w:val="14"/>
      </w:rPr>
      <w:t>ISBN: 978-3-12-</w:t>
    </w:r>
    <w:r w:rsidR="00BB5BCC" w:rsidRPr="00BB5BCC">
      <w:rPr>
        <w:rFonts w:ascii="Arial" w:hAnsi="Arial" w:cs="Arial"/>
        <w:color w:val="000000"/>
        <w:sz w:val="14"/>
        <w:szCs w:val="14"/>
      </w:rPr>
      <w:t>316041-</w:t>
    </w:r>
    <w:r w:rsidR="00BB5BCC">
      <w:rPr>
        <w:rFonts w:ascii="Arial" w:hAnsi="Arial" w:cs="Arial"/>
        <w:color w:val="000000"/>
        <w:sz w:val="14"/>
        <w:szCs w:val="14"/>
      </w:rPr>
      <w:t>7</w:t>
    </w:r>
  </w:p>
  <w:p w:rsidR="005D629B" w:rsidRDefault="005D629B">
    <w:pPr>
      <w:pStyle w:val="Kopfzeile"/>
      <w:rPr>
        <w:rFonts w:ascii="Arial" w:hAnsi="Arial" w:cs="Arial"/>
        <w:sz w:val="14"/>
        <w:szCs w:val="14"/>
      </w:rPr>
    </w:pPr>
  </w:p>
  <w:p w:rsidR="005D629B" w:rsidRPr="003D439C" w:rsidRDefault="005D629B">
    <w:pPr>
      <w:pStyle w:val="Kopf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9B" w:rsidRDefault="005D629B" w:rsidP="008F006A">
    <w:pPr>
      <w:pStyle w:val="Kopfzeile"/>
      <w:tabs>
        <w:tab w:val="clear" w:pos="4536"/>
        <w:tab w:val="clear" w:pos="9072"/>
      </w:tabs>
    </w:pPr>
  </w:p>
  <w:p w:rsidR="005D629B" w:rsidRPr="00695BC8" w:rsidRDefault="005D629B" w:rsidP="008F006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FFFFFFF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073E50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FCBE9E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A84C10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7DEAEB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9"/>
    <w:multiLevelType w:val="singleLevel"/>
    <w:tmpl w:val="1FD48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6546DAE"/>
    <w:multiLevelType w:val="hybridMultilevel"/>
    <w:tmpl w:val="D4241DD0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3371B3"/>
    <w:multiLevelType w:val="hybridMultilevel"/>
    <w:tmpl w:val="7854B18A"/>
    <w:lvl w:ilvl="0" w:tplc="AB22E7DE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D23DA0"/>
    <w:multiLevelType w:val="hybridMultilevel"/>
    <w:tmpl w:val="E6887084"/>
    <w:lvl w:ilvl="0" w:tplc="84A851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252F8C"/>
    <w:multiLevelType w:val="hybridMultilevel"/>
    <w:tmpl w:val="8CF4CE84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3F7426"/>
    <w:multiLevelType w:val="hybridMultilevel"/>
    <w:tmpl w:val="46E05BE4"/>
    <w:lvl w:ilvl="0" w:tplc="23D8A2E2">
      <w:numFmt w:val="bullet"/>
      <w:lvlText w:val="-"/>
      <w:lvlJc w:val="left"/>
      <w:pPr>
        <w:ind w:left="833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15661C0E"/>
    <w:multiLevelType w:val="hybridMultilevel"/>
    <w:tmpl w:val="E56CF0D4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2A2617"/>
    <w:multiLevelType w:val="hybridMultilevel"/>
    <w:tmpl w:val="192AAD58"/>
    <w:lvl w:ilvl="0" w:tplc="000F0407">
      <w:start w:val="1"/>
      <w:numFmt w:val="decimal"/>
      <w:lvlText w:val="%1."/>
      <w:lvlJc w:val="left"/>
      <w:pPr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64FA2"/>
    <w:multiLevelType w:val="hybridMultilevel"/>
    <w:tmpl w:val="6CF8DD52"/>
    <w:lvl w:ilvl="0" w:tplc="000F0407">
      <w:start w:val="1"/>
      <w:numFmt w:val="decimal"/>
      <w:lvlText w:val="%1."/>
      <w:lvlJc w:val="left"/>
      <w:pPr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995AEA"/>
    <w:multiLevelType w:val="hybridMultilevel"/>
    <w:tmpl w:val="1C6E290E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FC0676"/>
    <w:multiLevelType w:val="hybridMultilevel"/>
    <w:tmpl w:val="0B4CCA74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3A29BF"/>
    <w:multiLevelType w:val="hybridMultilevel"/>
    <w:tmpl w:val="86ACF5D6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1116B3"/>
    <w:multiLevelType w:val="hybridMultilevel"/>
    <w:tmpl w:val="278EE61A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E65AE"/>
    <w:multiLevelType w:val="hybridMultilevel"/>
    <w:tmpl w:val="08FACD32"/>
    <w:lvl w:ilvl="0" w:tplc="000F0407">
      <w:start w:val="1"/>
      <w:numFmt w:val="decimal"/>
      <w:lvlText w:val="%1."/>
      <w:lvlJc w:val="left"/>
      <w:pPr>
        <w:ind w:left="833" w:hanging="360"/>
      </w:pPr>
    </w:lvl>
    <w:lvl w:ilvl="1" w:tplc="00190407" w:tentative="1">
      <w:start w:val="1"/>
      <w:numFmt w:val="lowerLetter"/>
      <w:lvlText w:val="%2."/>
      <w:lvlJc w:val="left"/>
      <w:pPr>
        <w:ind w:left="1553" w:hanging="360"/>
      </w:pPr>
    </w:lvl>
    <w:lvl w:ilvl="2" w:tplc="001B0407" w:tentative="1">
      <w:start w:val="1"/>
      <w:numFmt w:val="lowerRoman"/>
      <w:lvlText w:val="%3."/>
      <w:lvlJc w:val="right"/>
      <w:pPr>
        <w:ind w:left="2273" w:hanging="180"/>
      </w:pPr>
    </w:lvl>
    <w:lvl w:ilvl="3" w:tplc="000F0407" w:tentative="1">
      <w:start w:val="1"/>
      <w:numFmt w:val="decimal"/>
      <w:lvlText w:val="%4."/>
      <w:lvlJc w:val="left"/>
      <w:pPr>
        <w:ind w:left="2993" w:hanging="360"/>
      </w:pPr>
    </w:lvl>
    <w:lvl w:ilvl="4" w:tplc="00190407" w:tentative="1">
      <w:start w:val="1"/>
      <w:numFmt w:val="lowerLetter"/>
      <w:lvlText w:val="%5."/>
      <w:lvlJc w:val="left"/>
      <w:pPr>
        <w:ind w:left="3713" w:hanging="360"/>
      </w:pPr>
    </w:lvl>
    <w:lvl w:ilvl="5" w:tplc="001B0407" w:tentative="1">
      <w:start w:val="1"/>
      <w:numFmt w:val="lowerRoman"/>
      <w:lvlText w:val="%6."/>
      <w:lvlJc w:val="right"/>
      <w:pPr>
        <w:ind w:left="4433" w:hanging="180"/>
      </w:pPr>
    </w:lvl>
    <w:lvl w:ilvl="6" w:tplc="000F0407" w:tentative="1">
      <w:start w:val="1"/>
      <w:numFmt w:val="decimal"/>
      <w:lvlText w:val="%7."/>
      <w:lvlJc w:val="left"/>
      <w:pPr>
        <w:ind w:left="5153" w:hanging="360"/>
      </w:pPr>
    </w:lvl>
    <w:lvl w:ilvl="7" w:tplc="00190407" w:tentative="1">
      <w:start w:val="1"/>
      <w:numFmt w:val="lowerLetter"/>
      <w:lvlText w:val="%8."/>
      <w:lvlJc w:val="left"/>
      <w:pPr>
        <w:ind w:left="5873" w:hanging="360"/>
      </w:pPr>
    </w:lvl>
    <w:lvl w:ilvl="8" w:tplc="001B0407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>
    <w:nsid w:val="31E00FF9"/>
    <w:multiLevelType w:val="hybridMultilevel"/>
    <w:tmpl w:val="FAEE1460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235B1A"/>
    <w:multiLevelType w:val="hybridMultilevel"/>
    <w:tmpl w:val="6A26BC2A"/>
    <w:lvl w:ilvl="0" w:tplc="23D8A2E2">
      <w:numFmt w:val="bullet"/>
      <w:lvlText w:val="-"/>
      <w:lvlJc w:val="left"/>
      <w:pPr>
        <w:ind w:left="833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>
    <w:nsid w:val="36FE778F"/>
    <w:multiLevelType w:val="hybridMultilevel"/>
    <w:tmpl w:val="A67A4974"/>
    <w:lvl w:ilvl="0" w:tplc="000F040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125CC"/>
    <w:multiLevelType w:val="hybridMultilevel"/>
    <w:tmpl w:val="6AEEBDD2"/>
    <w:lvl w:ilvl="0" w:tplc="23D8A2E2">
      <w:numFmt w:val="bullet"/>
      <w:lvlText w:val="-"/>
      <w:lvlJc w:val="left"/>
      <w:pPr>
        <w:ind w:left="833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>
    <w:nsid w:val="3F9A2887"/>
    <w:multiLevelType w:val="hybridMultilevel"/>
    <w:tmpl w:val="D9982B56"/>
    <w:lvl w:ilvl="0" w:tplc="000F0407">
      <w:start w:val="1"/>
      <w:numFmt w:val="decimal"/>
      <w:lvlText w:val="%1."/>
      <w:lvlJc w:val="left"/>
      <w:pPr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6D7F48"/>
    <w:multiLevelType w:val="hybridMultilevel"/>
    <w:tmpl w:val="96305012"/>
    <w:lvl w:ilvl="0" w:tplc="23D8A2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5778A"/>
    <w:multiLevelType w:val="hybridMultilevel"/>
    <w:tmpl w:val="64C0A25C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05684"/>
    <w:multiLevelType w:val="hybridMultilevel"/>
    <w:tmpl w:val="6E4CD494"/>
    <w:lvl w:ilvl="0" w:tplc="23D8A2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F7D6B"/>
    <w:multiLevelType w:val="hybridMultilevel"/>
    <w:tmpl w:val="91D28C7A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FF19AB"/>
    <w:multiLevelType w:val="hybridMultilevel"/>
    <w:tmpl w:val="D8DE5276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B12F12"/>
    <w:multiLevelType w:val="hybridMultilevel"/>
    <w:tmpl w:val="74E60856"/>
    <w:lvl w:ilvl="0" w:tplc="000F0407">
      <w:start w:val="1"/>
      <w:numFmt w:val="decimal"/>
      <w:lvlText w:val="%1."/>
      <w:lvlJc w:val="left"/>
      <w:pPr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9B6154"/>
    <w:multiLevelType w:val="hybridMultilevel"/>
    <w:tmpl w:val="314465CC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E46798"/>
    <w:multiLevelType w:val="hybridMultilevel"/>
    <w:tmpl w:val="FF1A289C"/>
    <w:lvl w:ilvl="0" w:tplc="4900FE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6"/>
  </w:num>
  <w:num w:numId="4">
    <w:abstractNumId w:val="24"/>
  </w:num>
  <w:num w:numId="5">
    <w:abstractNumId w:val="13"/>
  </w:num>
  <w:num w:numId="6">
    <w:abstractNumId w:val="29"/>
  </w:num>
  <w:num w:numId="7">
    <w:abstractNumId w:val="21"/>
  </w:num>
  <w:num w:numId="8">
    <w:abstractNumId w:val="12"/>
  </w:num>
  <w:num w:numId="9">
    <w:abstractNumId w:val="23"/>
  </w:num>
  <w:num w:numId="10">
    <w:abstractNumId w:val="18"/>
  </w:num>
  <w:num w:numId="11">
    <w:abstractNumId w:val="7"/>
  </w:num>
  <w:num w:numId="12">
    <w:abstractNumId w:val="22"/>
  </w:num>
  <w:num w:numId="13">
    <w:abstractNumId w:val="10"/>
  </w:num>
  <w:num w:numId="14">
    <w:abstractNumId w:val="20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25"/>
  </w:num>
  <w:num w:numId="21">
    <w:abstractNumId w:val="31"/>
  </w:num>
  <w:num w:numId="22">
    <w:abstractNumId w:val="28"/>
  </w:num>
  <w:num w:numId="23">
    <w:abstractNumId w:val="17"/>
  </w:num>
  <w:num w:numId="24">
    <w:abstractNumId w:val="11"/>
  </w:num>
  <w:num w:numId="25">
    <w:abstractNumId w:val="16"/>
  </w:num>
  <w:num w:numId="26">
    <w:abstractNumId w:val="15"/>
  </w:num>
  <w:num w:numId="27">
    <w:abstractNumId w:val="27"/>
  </w:num>
  <w:num w:numId="28">
    <w:abstractNumId w:val="14"/>
  </w:num>
  <w:num w:numId="29">
    <w:abstractNumId w:val="9"/>
  </w:num>
  <w:num w:numId="30">
    <w:abstractNumId w:val="19"/>
  </w:num>
  <w:num w:numId="31">
    <w:abstractNumId w:val="3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E6"/>
    <w:rsid w:val="00002536"/>
    <w:rsid w:val="000067BE"/>
    <w:rsid w:val="00024F04"/>
    <w:rsid w:val="00056956"/>
    <w:rsid w:val="000A2795"/>
    <w:rsid w:val="000B44B2"/>
    <w:rsid w:val="000C7E1C"/>
    <w:rsid w:val="001740E0"/>
    <w:rsid w:val="001B702C"/>
    <w:rsid w:val="001C17D4"/>
    <w:rsid w:val="00220BCD"/>
    <w:rsid w:val="002919C9"/>
    <w:rsid w:val="002A7FE1"/>
    <w:rsid w:val="002B5A35"/>
    <w:rsid w:val="002D37C9"/>
    <w:rsid w:val="00302CDE"/>
    <w:rsid w:val="00311293"/>
    <w:rsid w:val="00316D68"/>
    <w:rsid w:val="0037135D"/>
    <w:rsid w:val="0039067D"/>
    <w:rsid w:val="003D439C"/>
    <w:rsid w:val="003E3975"/>
    <w:rsid w:val="00425E0E"/>
    <w:rsid w:val="00441223"/>
    <w:rsid w:val="00445131"/>
    <w:rsid w:val="004F07C2"/>
    <w:rsid w:val="004F7230"/>
    <w:rsid w:val="00560B6D"/>
    <w:rsid w:val="005D629B"/>
    <w:rsid w:val="00614BAF"/>
    <w:rsid w:val="00686818"/>
    <w:rsid w:val="00695BC8"/>
    <w:rsid w:val="006D5F6B"/>
    <w:rsid w:val="00707F34"/>
    <w:rsid w:val="00713558"/>
    <w:rsid w:val="00720C46"/>
    <w:rsid w:val="00757E23"/>
    <w:rsid w:val="007731DE"/>
    <w:rsid w:val="007B0A35"/>
    <w:rsid w:val="007D3EC3"/>
    <w:rsid w:val="008251E5"/>
    <w:rsid w:val="00855B2E"/>
    <w:rsid w:val="008752A1"/>
    <w:rsid w:val="008B7244"/>
    <w:rsid w:val="008F006A"/>
    <w:rsid w:val="00915B61"/>
    <w:rsid w:val="009216D8"/>
    <w:rsid w:val="009239B1"/>
    <w:rsid w:val="009E5CAC"/>
    <w:rsid w:val="00A423E0"/>
    <w:rsid w:val="00A45A89"/>
    <w:rsid w:val="00A50BC9"/>
    <w:rsid w:val="00A57E6F"/>
    <w:rsid w:val="00A617E9"/>
    <w:rsid w:val="00A94CC6"/>
    <w:rsid w:val="00AB4584"/>
    <w:rsid w:val="00AC65AF"/>
    <w:rsid w:val="00B00BE6"/>
    <w:rsid w:val="00B02169"/>
    <w:rsid w:val="00B06D28"/>
    <w:rsid w:val="00B21BA1"/>
    <w:rsid w:val="00B65C9E"/>
    <w:rsid w:val="00B80FC7"/>
    <w:rsid w:val="00BB5BCC"/>
    <w:rsid w:val="00CC541B"/>
    <w:rsid w:val="00D1328E"/>
    <w:rsid w:val="00D13C85"/>
    <w:rsid w:val="00D27DC6"/>
    <w:rsid w:val="00D3397A"/>
    <w:rsid w:val="00D4074E"/>
    <w:rsid w:val="00D6287A"/>
    <w:rsid w:val="00D81E15"/>
    <w:rsid w:val="00DF0273"/>
    <w:rsid w:val="00E1082F"/>
    <w:rsid w:val="00E10D48"/>
    <w:rsid w:val="00E15C5D"/>
    <w:rsid w:val="00E800D5"/>
    <w:rsid w:val="00E8288E"/>
    <w:rsid w:val="00ED153C"/>
    <w:rsid w:val="00F029F9"/>
    <w:rsid w:val="00F044B0"/>
    <w:rsid w:val="00F451DA"/>
    <w:rsid w:val="00F5450A"/>
    <w:rsid w:val="00FB2109"/>
    <w:rsid w:val="00FC6F31"/>
    <w:rsid w:val="00FE4E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4" w:lineRule="auto"/>
    </w:pPr>
    <w:rPr>
      <w:rFonts w:eastAsia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833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833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1Zchn0">
    <w:name w:val="†berschrift 1 Zchn"/>
    <w:uiPriority w:val="99"/>
    <w:rPr>
      <w:rFonts w:ascii="Cambria" w:eastAsia="Times New Roman" w:hAnsi="Cambria"/>
      <w:b/>
      <w:color w:val="365F91"/>
      <w:sz w:val="28"/>
    </w:rPr>
  </w:style>
  <w:style w:type="character" w:customStyle="1" w:styleId="berschrift2Zchn0">
    <w:name w:val="†berschrift 2 Zchn"/>
    <w:uiPriority w:val="99"/>
    <w:rPr>
      <w:rFonts w:ascii="Cambria" w:eastAsia="Times New Roman" w:hAnsi="Cambria"/>
      <w:b/>
      <w:color w:val="4F81BD"/>
      <w:sz w:val="26"/>
    </w:rPr>
  </w:style>
  <w:style w:type="table" w:styleId="Tabellenraster">
    <w:name w:val="Table Grid"/>
    <w:basedOn w:val="NormaleTabelle"/>
    <w:uiPriority w:val="9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2">
    <w:name w:val="Note Level 2"/>
    <w:basedOn w:val="Standard"/>
    <w:uiPriority w:val="99"/>
    <w:pPr>
      <w:spacing w:after="0" w:line="240" w:lineRule="auto"/>
    </w:pPr>
  </w:style>
  <w:style w:type="paragraph" w:styleId="Kopfzeile">
    <w:name w:val="header"/>
    <w:basedOn w:val="Standard"/>
    <w:link w:val="KopfzeileZchn1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983367"/>
    <w:rPr>
      <w:rFonts w:eastAsia="Times New Roman"/>
      <w:sz w:val="22"/>
      <w:szCs w:val="22"/>
    </w:rPr>
  </w:style>
  <w:style w:type="character" w:customStyle="1" w:styleId="KopfzeileZchn">
    <w:name w:val="Kopfzeile Zchn"/>
    <w:basedOn w:val="Absatz-Standardschriftart"/>
    <w:uiPriority w:val="99"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3367"/>
    <w:rPr>
      <w:rFonts w:eastAsia="Times New Roman"/>
      <w:sz w:val="22"/>
      <w:szCs w:val="22"/>
    </w:rPr>
  </w:style>
  <w:style w:type="character" w:customStyle="1" w:styleId="FuzeileZchn0">
    <w:name w:val="Fu§zeile Zchn"/>
    <w:basedOn w:val="Absatz-Standardschriftart"/>
    <w:uiPriority w:val="99"/>
    <w:rPr>
      <w:rFonts w:cs="Times New Roman"/>
    </w:rPr>
  </w:style>
  <w:style w:type="paragraph" w:styleId="Kommentartext">
    <w:name w:val="annotation text"/>
    <w:basedOn w:val="Standard"/>
    <w:link w:val="KommentartextZchn1"/>
    <w:uiPriority w:val="99"/>
    <w:semiHidden/>
    <w:pPr>
      <w:spacing w:line="240" w:lineRule="auto"/>
    </w:pPr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983367"/>
    <w:rPr>
      <w:rFonts w:eastAsia="Times New Roman"/>
      <w:sz w:val="24"/>
      <w:szCs w:val="24"/>
    </w:rPr>
  </w:style>
  <w:style w:type="character" w:customStyle="1" w:styleId="KommentartextZchn">
    <w:name w:val="Kommentartext Zchn"/>
    <w:uiPriority w:val="99"/>
    <w:semiHidden/>
    <w:rPr>
      <w:sz w:val="20"/>
    </w:rPr>
  </w:style>
  <w:style w:type="character" w:styleId="Kommentarzeichen">
    <w:name w:val="annotation reference"/>
    <w:basedOn w:val="Absatz-Standardschriftart"/>
    <w:uiPriority w:val="99"/>
    <w:semiHidden/>
    <w:rPr>
      <w:sz w:val="16"/>
    </w:rPr>
  </w:style>
  <w:style w:type="paragraph" w:styleId="Sprechblasentext">
    <w:name w:val="Balloon Text"/>
    <w:basedOn w:val="Standard"/>
    <w:link w:val="SprechblasentextZchn1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983367"/>
    <w:rPr>
      <w:rFonts w:ascii="Lucida Grande" w:eastAsia="Times New Roman" w:hAnsi="Lucida Grande"/>
      <w:sz w:val="18"/>
      <w:szCs w:val="18"/>
    </w:rPr>
  </w:style>
  <w:style w:type="character" w:customStyle="1" w:styleId="SprechblasentextZchn">
    <w:name w:val="Sprechblasentext Zchn"/>
    <w:uiPriority w:val="99"/>
    <w:semiHidden/>
    <w:rPr>
      <w:rFonts w:ascii="Tahoma" w:hAnsi="Tahoma"/>
      <w:sz w:val="16"/>
    </w:rPr>
  </w:style>
  <w:style w:type="paragraph" w:customStyle="1" w:styleId="Listenabsatz1">
    <w:name w:val="Listenabsatz1"/>
    <w:basedOn w:val="Standard"/>
    <w:uiPriority w:val="99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99"/>
    <w:rPr>
      <w:rFonts w:ascii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uiPriority w:val="99"/>
    <w:pPr>
      <w:spacing w:before="40" w:after="40" w:line="220" w:lineRule="exact"/>
      <w:ind w:left="113" w:right="113"/>
    </w:pPr>
    <w:rPr>
      <w:rFonts w:ascii="Times New Roman" w:hAnsi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uiPriority w:val="99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Ÿberschrift 3"/>
    <w:uiPriority w:val="99"/>
    <w:pPr>
      <w:widowControl w:val="0"/>
      <w:suppressAutoHyphens/>
      <w:spacing w:line="280" w:lineRule="exact"/>
    </w:pPr>
    <w:rPr>
      <w:rFonts w:ascii="Arial" w:hAnsi="Arial"/>
      <w:b/>
      <w:i/>
      <w:sz w:val="22"/>
      <w:szCs w:val="24"/>
      <w:lang w:eastAsia="ar-SA"/>
    </w:rPr>
  </w:style>
  <w:style w:type="paragraph" w:customStyle="1" w:styleId="stoffberschrift2">
    <w:name w:val="stoff.Ÿberschrift 2"/>
    <w:basedOn w:val="Standard"/>
    <w:uiPriority w:val="99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stoffberschrift1">
    <w:name w:val="stoff.Ÿberschrift 1"/>
    <w:basedOn w:val="Listenabsatz1"/>
    <w:uiPriority w:val="99"/>
    <w:pPr>
      <w:numPr>
        <w:numId w:val="11"/>
      </w:numPr>
      <w:spacing w:before="180" w:after="240" w:line="420" w:lineRule="exact"/>
      <w:ind w:left="426" w:hanging="426"/>
    </w:pPr>
    <w:rPr>
      <w:rFonts w:ascii="Arial" w:hAnsi="Arial" w:cs="Arial"/>
      <w:sz w:val="33"/>
      <w:szCs w:val="33"/>
    </w:rPr>
  </w:style>
  <w:style w:type="paragraph" w:customStyle="1" w:styleId="Hinweise">
    <w:name w:val="Hinweise"/>
    <w:basedOn w:val="stoffberschrift3"/>
    <w:uiPriority w:val="99"/>
    <w:pPr>
      <w:spacing w:line="312" w:lineRule="auto"/>
    </w:pPr>
    <w:rPr>
      <w:b w:val="0"/>
      <w:i w:val="0"/>
      <w:color w:val="BFBFBF"/>
      <w:szCs w:val="22"/>
    </w:rPr>
  </w:style>
  <w:style w:type="paragraph" w:customStyle="1" w:styleId="stoffdeckblattberschrift2">
    <w:name w:val="stoff.deckblatt.Ÿberschrift 2"/>
    <w:basedOn w:val="berschrift1"/>
    <w:uiPriority w:val="99"/>
    <w:pPr>
      <w:spacing w:before="0" w:line="312" w:lineRule="auto"/>
    </w:pPr>
    <w:rPr>
      <w:rFonts w:ascii="Arial" w:hAnsi="Arial" w:cs="Arial"/>
      <w:b w:val="0"/>
      <w:color w:val="auto"/>
      <w:sz w:val="33"/>
      <w:szCs w:val="33"/>
    </w:rPr>
  </w:style>
  <w:style w:type="paragraph" w:styleId="KeinLeerraum">
    <w:name w:val="No Spacing"/>
    <w:uiPriority w:val="99"/>
    <w:semiHidden/>
    <w:qFormat/>
    <w:rPr>
      <w:rFonts w:ascii="Arial" w:hAnsi="Arial"/>
      <w:sz w:val="16"/>
      <w:szCs w:val="24"/>
      <w:lang w:eastAsia="de-DE"/>
    </w:rPr>
  </w:style>
  <w:style w:type="character" w:customStyle="1" w:styleId="Absatz-Standardschrift1">
    <w:name w:val="Absatz-Standardschrift1"/>
    <w:uiPriority w:val="99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4" w:lineRule="auto"/>
    </w:pPr>
    <w:rPr>
      <w:rFonts w:eastAsia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833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833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1Zchn0">
    <w:name w:val="†berschrift 1 Zchn"/>
    <w:uiPriority w:val="99"/>
    <w:rPr>
      <w:rFonts w:ascii="Cambria" w:eastAsia="Times New Roman" w:hAnsi="Cambria"/>
      <w:b/>
      <w:color w:val="365F91"/>
      <w:sz w:val="28"/>
    </w:rPr>
  </w:style>
  <w:style w:type="character" w:customStyle="1" w:styleId="berschrift2Zchn0">
    <w:name w:val="†berschrift 2 Zchn"/>
    <w:uiPriority w:val="99"/>
    <w:rPr>
      <w:rFonts w:ascii="Cambria" w:eastAsia="Times New Roman" w:hAnsi="Cambria"/>
      <w:b/>
      <w:color w:val="4F81BD"/>
      <w:sz w:val="26"/>
    </w:rPr>
  </w:style>
  <w:style w:type="table" w:styleId="Tabellenraster">
    <w:name w:val="Table Grid"/>
    <w:basedOn w:val="NormaleTabelle"/>
    <w:uiPriority w:val="9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2">
    <w:name w:val="Note Level 2"/>
    <w:basedOn w:val="Standard"/>
    <w:uiPriority w:val="99"/>
    <w:pPr>
      <w:spacing w:after="0" w:line="240" w:lineRule="auto"/>
    </w:pPr>
  </w:style>
  <w:style w:type="paragraph" w:styleId="Kopfzeile">
    <w:name w:val="header"/>
    <w:basedOn w:val="Standard"/>
    <w:link w:val="KopfzeileZchn1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983367"/>
    <w:rPr>
      <w:rFonts w:eastAsia="Times New Roman"/>
      <w:sz w:val="22"/>
      <w:szCs w:val="22"/>
    </w:rPr>
  </w:style>
  <w:style w:type="character" w:customStyle="1" w:styleId="KopfzeileZchn">
    <w:name w:val="Kopfzeile Zchn"/>
    <w:basedOn w:val="Absatz-Standardschriftart"/>
    <w:uiPriority w:val="99"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3367"/>
    <w:rPr>
      <w:rFonts w:eastAsia="Times New Roman"/>
      <w:sz w:val="22"/>
      <w:szCs w:val="22"/>
    </w:rPr>
  </w:style>
  <w:style w:type="character" w:customStyle="1" w:styleId="FuzeileZchn0">
    <w:name w:val="Fu§zeile Zchn"/>
    <w:basedOn w:val="Absatz-Standardschriftart"/>
    <w:uiPriority w:val="99"/>
    <w:rPr>
      <w:rFonts w:cs="Times New Roman"/>
    </w:rPr>
  </w:style>
  <w:style w:type="paragraph" w:styleId="Kommentartext">
    <w:name w:val="annotation text"/>
    <w:basedOn w:val="Standard"/>
    <w:link w:val="KommentartextZchn1"/>
    <w:uiPriority w:val="99"/>
    <w:semiHidden/>
    <w:pPr>
      <w:spacing w:line="240" w:lineRule="auto"/>
    </w:pPr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983367"/>
    <w:rPr>
      <w:rFonts w:eastAsia="Times New Roman"/>
      <w:sz w:val="24"/>
      <w:szCs w:val="24"/>
    </w:rPr>
  </w:style>
  <w:style w:type="character" w:customStyle="1" w:styleId="KommentartextZchn">
    <w:name w:val="Kommentartext Zchn"/>
    <w:uiPriority w:val="99"/>
    <w:semiHidden/>
    <w:rPr>
      <w:sz w:val="20"/>
    </w:rPr>
  </w:style>
  <w:style w:type="character" w:styleId="Kommentarzeichen">
    <w:name w:val="annotation reference"/>
    <w:basedOn w:val="Absatz-Standardschriftart"/>
    <w:uiPriority w:val="99"/>
    <w:semiHidden/>
    <w:rPr>
      <w:sz w:val="16"/>
    </w:rPr>
  </w:style>
  <w:style w:type="paragraph" w:styleId="Sprechblasentext">
    <w:name w:val="Balloon Text"/>
    <w:basedOn w:val="Standard"/>
    <w:link w:val="SprechblasentextZchn1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983367"/>
    <w:rPr>
      <w:rFonts w:ascii="Lucida Grande" w:eastAsia="Times New Roman" w:hAnsi="Lucida Grande"/>
      <w:sz w:val="18"/>
      <w:szCs w:val="18"/>
    </w:rPr>
  </w:style>
  <w:style w:type="character" w:customStyle="1" w:styleId="SprechblasentextZchn">
    <w:name w:val="Sprechblasentext Zchn"/>
    <w:uiPriority w:val="99"/>
    <w:semiHidden/>
    <w:rPr>
      <w:rFonts w:ascii="Tahoma" w:hAnsi="Tahoma"/>
      <w:sz w:val="16"/>
    </w:rPr>
  </w:style>
  <w:style w:type="paragraph" w:customStyle="1" w:styleId="Listenabsatz1">
    <w:name w:val="Listenabsatz1"/>
    <w:basedOn w:val="Standard"/>
    <w:uiPriority w:val="99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99"/>
    <w:rPr>
      <w:rFonts w:ascii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uiPriority w:val="99"/>
    <w:pPr>
      <w:spacing w:before="40" w:after="40" w:line="220" w:lineRule="exact"/>
      <w:ind w:left="113" w:right="113"/>
    </w:pPr>
    <w:rPr>
      <w:rFonts w:ascii="Times New Roman" w:hAnsi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uiPriority w:val="99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Ÿberschrift 3"/>
    <w:uiPriority w:val="99"/>
    <w:pPr>
      <w:widowControl w:val="0"/>
      <w:suppressAutoHyphens/>
      <w:spacing w:line="280" w:lineRule="exact"/>
    </w:pPr>
    <w:rPr>
      <w:rFonts w:ascii="Arial" w:hAnsi="Arial"/>
      <w:b/>
      <w:i/>
      <w:sz w:val="22"/>
      <w:szCs w:val="24"/>
      <w:lang w:eastAsia="ar-SA"/>
    </w:rPr>
  </w:style>
  <w:style w:type="paragraph" w:customStyle="1" w:styleId="stoffberschrift2">
    <w:name w:val="stoff.Ÿberschrift 2"/>
    <w:basedOn w:val="Standard"/>
    <w:uiPriority w:val="99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stoffberschrift1">
    <w:name w:val="stoff.Ÿberschrift 1"/>
    <w:basedOn w:val="Listenabsatz1"/>
    <w:uiPriority w:val="99"/>
    <w:pPr>
      <w:numPr>
        <w:numId w:val="11"/>
      </w:numPr>
      <w:spacing w:before="180" w:after="240" w:line="420" w:lineRule="exact"/>
      <w:ind w:left="426" w:hanging="426"/>
    </w:pPr>
    <w:rPr>
      <w:rFonts w:ascii="Arial" w:hAnsi="Arial" w:cs="Arial"/>
      <w:sz w:val="33"/>
      <w:szCs w:val="33"/>
    </w:rPr>
  </w:style>
  <w:style w:type="paragraph" w:customStyle="1" w:styleId="Hinweise">
    <w:name w:val="Hinweise"/>
    <w:basedOn w:val="stoffberschrift3"/>
    <w:uiPriority w:val="99"/>
    <w:pPr>
      <w:spacing w:line="312" w:lineRule="auto"/>
    </w:pPr>
    <w:rPr>
      <w:b w:val="0"/>
      <w:i w:val="0"/>
      <w:color w:val="BFBFBF"/>
      <w:szCs w:val="22"/>
    </w:rPr>
  </w:style>
  <w:style w:type="paragraph" w:customStyle="1" w:styleId="stoffdeckblattberschrift2">
    <w:name w:val="stoff.deckblatt.Ÿberschrift 2"/>
    <w:basedOn w:val="berschrift1"/>
    <w:uiPriority w:val="99"/>
    <w:pPr>
      <w:spacing w:before="0" w:line="312" w:lineRule="auto"/>
    </w:pPr>
    <w:rPr>
      <w:rFonts w:ascii="Arial" w:hAnsi="Arial" w:cs="Arial"/>
      <w:b w:val="0"/>
      <w:color w:val="auto"/>
      <w:sz w:val="33"/>
      <w:szCs w:val="33"/>
    </w:rPr>
  </w:style>
  <w:style w:type="paragraph" w:styleId="KeinLeerraum">
    <w:name w:val="No Spacing"/>
    <w:uiPriority w:val="99"/>
    <w:semiHidden/>
    <w:qFormat/>
    <w:rPr>
      <w:rFonts w:ascii="Arial" w:hAnsi="Arial"/>
      <w:sz w:val="16"/>
      <w:szCs w:val="24"/>
      <w:lang w:eastAsia="de-DE"/>
    </w:rPr>
  </w:style>
  <w:style w:type="character" w:customStyle="1" w:styleId="Absatz-Standardschrift1">
    <w:name w:val="Absatz-Standardschrift1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hrmann\AppData\Local\Microsoft\Windows\Temporary%20Internet%20Files\Content.Outlook\UCTBQA9A\Synopse_Mustervorlage_ho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329E0-CBD2-4682-9B00-9CCC472C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Synopse_Mustervorlage_hoch.dotx</Template>
  <TotalTime>0</TotalTime>
  <Pages>7</Pages>
  <Words>2817</Words>
  <Characters>17752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Produktname</vt:lpstr>
    </vt:vector>
  </TitlesOfParts>
  <Company>Ernst Klett Verlag GmbH</Company>
  <LinksUpToDate>false</LinksUpToDate>
  <CharactersWithSpaces>20528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Produktname</dc:title>
  <dc:creator>Fuhrmann, Judith</dc:creator>
  <cp:lastModifiedBy>Fuhrmann, Judith</cp:lastModifiedBy>
  <cp:revision>4</cp:revision>
  <cp:lastPrinted>2016-09-08T15:35:00Z</cp:lastPrinted>
  <dcterms:created xsi:type="dcterms:W3CDTF">2016-09-08T15:35:00Z</dcterms:created>
  <dcterms:modified xsi:type="dcterms:W3CDTF">2016-09-09T07:23:00Z</dcterms:modified>
</cp:coreProperties>
</file>